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A9E" w:rsidRPr="005D0AC8" w:rsidRDefault="00283A9E" w:rsidP="00283A9E">
      <w:pPr>
        <w:pStyle w:val="1"/>
        <w:tabs>
          <w:tab w:val="center" w:pos="7569"/>
          <w:tab w:val="left" w:pos="11164"/>
        </w:tabs>
        <w:spacing w:line="240" w:lineRule="auto"/>
        <w:jc w:val="center"/>
        <w:rPr>
          <w:rFonts w:ascii="Times New Roman" w:hAnsi="Times New Roman" w:cs="Times New Roman"/>
          <w:b/>
          <w:color w:val="000000"/>
          <w:sz w:val="24"/>
          <w:szCs w:val="24"/>
        </w:rPr>
      </w:pPr>
      <w:r w:rsidRPr="005D0AC8">
        <w:rPr>
          <w:rFonts w:ascii="Times New Roman" w:hAnsi="Times New Roman" w:cs="Times New Roman"/>
          <w:b/>
          <w:color w:val="000000"/>
          <w:sz w:val="24"/>
          <w:szCs w:val="24"/>
        </w:rPr>
        <w:t xml:space="preserve">Кам’янець-Подільський національний університет імені Івана Огієнка </w:t>
      </w:r>
    </w:p>
    <w:p w:rsidR="00283A9E" w:rsidRPr="005D0AC8" w:rsidRDefault="00283A9E" w:rsidP="00283A9E">
      <w:pPr>
        <w:pStyle w:val="1"/>
        <w:tabs>
          <w:tab w:val="center" w:pos="7569"/>
          <w:tab w:val="left" w:pos="11164"/>
        </w:tabs>
        <w:spacing w:line="240" w:lineRule="auto"/>
        <w:jc w:val="center"/>
        <w:rPr>
          <w:rFonts w:ascii="Times New Roman" w:hAnsi="Times New Roman" w:cs="Times New Roman"/>
          <w:b/>
          <w:color w:val="000000"/>
          <w:sz w:val="24"/>
          <w:szCs w:val="24"/>
        </w:rPr>
      </w:pPr>
      <w:r w:rsidRPr="005D0AC8">
        <w:rPr>
          <w:rFonts w:ascii="Times New Roman" w:hAnsi="Times New Roman" w:cs="Times New Roman"/>
          <w:b/>
          <w:color w:val="000000"/>
          <w:sz w:val="24"/>
          <w:szCs w:val="24"/>
        </w:rPr>
        <w:t>Історичний факультет</w:t>
      </w:r>
    </w:p>
    <w:p w:rsidR="00283A9E" w:rsidRPr="005D0AC8" w:rsidRDefault="00283A9E" w:rsidP="00283A9E">
      <w:pPr>
        <w:pStyle w:val="1"/>
        <w:tabs>
          <w:tab w:val="center" w:pos="7569"/>
          <w:tab w:val="left" w:pos="11164"/>
        </w:tabs>
        <w:spacing w:line="240" w:lineRule="auto"/>
        <w:jc w:val="center"/>
        <w:rPr>
          <w:rFonts w:ascii="Times New Roman" w:hAnsi="Times New Roman" w:cs="Times New Roman"/>
          <w:b/>
          <w:color w:val="000000"/>
          <w:sz w:val="24"/>
          <w:szCs w:val="24"/>
        </w:rPr>
      </w:pPr>
      <w:r w:rsidRPr="005D0AC8">
        <w:rPr>
          <w:rFonts w:ascii="Times New Roman" w:hAnsi="Times New Roman" w:cs="Times New Roman"/>
          <w:b/>
          <w:color w:val="000000"/>
          <w:sz w:val="24"/>
          <w:szCs w:val="24"/>
        </w:rPr>
        <w:t>Кафедра історії України</w:t>
      </w:r>
    </w:p>
    <w:p w:rsidR="00283A9E" w:rsidRPr="005D0AC8" w:rsidRDefault="00283A9E" w:rsidP="00283A9E">
      <w:pPr>
        <w:pStyle w:val="1"/>
        <w:tabs>
          <w:tab w:val="center" w:pos="7569"/>
          <w:tab w:val="left" w:pos="11164"/>
        </w:tabs>
        <w:spacing w:line="240" w:lineRule="auto"/>
        <w:jc w:val="center"/>
        <w:rPr>
          <w:rFonts w:ascii="Times New Roman" w:hAnsi="Times New Roman" w:cs="Times New Roman"/>
          <w:b/>
          <w:color w:val="000000"/>
          <w:sz w:val="24"/>
          <w:szCs w:val="24"/>
        </w:rPr>
      </w:pPr>
    </w:p>
    <w:p w:rsidR="00283A9E" w:rsidRPr="005D0AC8" w:rsidRDefault="00283A9E" w:rsidP="00283A9E">
      <w:pPr>
        <w:jc w:val="center"/>
        <w:rPr>
          <w:color w:val="000000"/>
          <w:lang w:val="uk-UA"/>
        </w:rPr>
      </w:pPr>
      <w:r w:rsidRPr="005D0AC8">
        <w:rPr>
          <w:b/>
          <w:color w:val="000000"/>
          <w:lang w:val="uk-UA"/>
        </w:rPr>
        <w:t>1. Загальна інформація про курс</w:t>
      </w:r>
    </w:p>
    <w:tbl>
      <w:tblPr>
        <w:tblW w:w="9476" w:type="dxa"/>
        <w:tblInd w:w="12" w:type="dxa"/>
        <w:tblLayout w:type="fixed"/>
        <w:tblLook w:val="0000"/>
      </w:tblPr>
      <w:tblGrid>
        <w:gridCol w:w="2542"/>
        <w:gridCol w:w="6934"/>
      </w:tblGrid>
      <w:tr w:rsidR="00283A9E" w:rsidRPr="005D0AC8" w:rsidTr="00DC2A13">
        <w:trPr>
          <w:trHeight w:val="301"/>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83A9E" w:rsidRPr="005D0AC8" w:rsidRDefault="00283A9E" w:rsidP="003329AB">
            <w:pPr>
              <w:rPr>
                <w:color w:val="000000"/>
                <w:lang w:val="uk-UA"/>
              </w:rPr>
            </w:pPr>
            <w:r w:rsidRPr="005D0AC8">
              <w:rPr>
                <w:b/>
                <w:color w:val="000000"/>
                <w:lang w:val="uk-UA"/>
              </w:rPr>
              <w:t>Назва курсу, мова викладання</w:t>
            </w:r>
          </w:p>
        </w:tc>
        <w:tc>
          <w:tcPr>
            <w:tcW w:w="693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83A9E" w:rsidRPr="005D0AC8" w:rsidRDefault="00283A9E" w:rsidP="003329AB">
            <w:pPr>
              <w:rPr>
                <w:b/>
                <w:bCs/>
                <w:color w:val="000000"/>
                <w:lang w:val="uk-UA"/>
              </w:rPr>
            </w:pPr>
            <w:r w:rsidRPr="005D0AC8">
              <w:rPr>
                <w:b/>
                <w:lang w:val="uk-UA"/>
              </w:rPr>
              <w:t>ОРГАНІЗАЦІЯ НАУКОВОЇ ДІЯЛЬНОСТІ</w:t>
            </w:r>
            <w:r w:rsidRPr="005D0AC8">
              <w:rPr>
                <w:b/>
                <w:bCs/>
                <w:color w:val="000000"/>
                <w:lang w:val="uk-UA"/>
              </w:rPr>
              <w:t xml:space="preserve">, </w:t>
            </w:r>
            <w:r w:rsidRPr="005D0AC8">
              <w:rPr>
                <w:bCs/>
                <w:color w:val="000000"/>
                <w:lang w:val="uk-UA"/>
              </w:rPr>
              <w:t>мова викладання</w:t>
            </w:r>
            <w:r w:rsidRPr="005D0AC8">
              <w:rPr>
                <w:b/>
                <w:bCs/>
                <w:color w:val="000000"/>
                <w:lang w:val="uk-UA"/>
              </w:rPr>
              <w:t xml:space="preserve"> – українська</w:t>
            </w:r>
          </w:p>
        </w:tc>
        <w:bookmarkStart w:id="0" w:name="_GoBack"/>
        <w:bookmarkEnd w:id="0"/>
      </w:tr>
      <w:tr w:rsidR="00283A9E" w:rsidRPr="005D0AC8" w:rsidTr="00DC2A13">
        <w:trPr>
          <w:trHeight w:val="180"/>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83A9E" w:rsidRPr="005D0AC8" w:rsidRDefault="00283A9E" w:rsidP="003329AB">
            <w:pPr>
              <w:rPr>
                <w:color w:val="000000"/>
                <w:lang w:val="uk-UA"/>
              </w:rPr>
            </w:pPr>
            <w:r w:rsidRPr="005D0AC8">
              <w:rPr>
                <w:b/>
                <w:color w:val="000000"/>
                <w:lang w:val="uk-UA"/>
              </w:rPr>
              <w:t>Викладач</w:t>
            </w:r>
          </w:p>
        </w:tc>
        <w:tc>
          <w:tcPr>
            <w:tcW w:w="693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83A9E" w:rsidRPr="005D0AC8" w:rsidRDefault="00283A9E" w:rsidP="003329AB">
            <w:pPr>
              <w:rPr>
                <w:color w:val="000000"/>
                <w:lang w:val="uk-UA"/>
              </w:rPr>
            </w:pPr>
            <w:proofErr w:type="spellStart"/>
            <w:r w:rsidRPr="005D0AC8">
              <w:rPr>
                <w:b/>
                <w:bCs/>
                <w:color w:val="000000"/>
                <w:lang w:val="uk-UA"/>
              </w:rPr>
              <w:t>Філінюк</w:t>
            </w:r>
            <w:proofErr w:type="spellEnd"/>
            <w:r w:rsidRPr="005D0AC8">
              <w:rPr>
                <w:b/>
                <w:bCs/>
                <w:color w:val="000000"/>
                <w:lang w:val="uk-UA"/>
              </w:rPr>
              <w:t xml:space="preserve"> Анатолій Григорович</w:t>
            </w:r>
            <w:r w:rsidRPr="005D0AC8">
              <w:rPr>
                <w:color w:val="000000"/>
                <w:lang w:val="uk-UA"/>
              </w:rPr>
              <w:t>, завідувач кафедри історії України, доктор історичних наук,</w:t>
            </w:r>
          </w:p>
          <w:p w:rsidR="00283A9E" w:rsidRPr="005D0AC8" w:rsidRDefault="00283A9E" w:rsidP="003329AB">
            <w:pPr>
              <w:rPr>
                <w:color w:val="000000"/>
                <w:lang w:val="uk-UA"/>
              </w:rPr>
            </w:pPr>
            <w:r w:rsidRPr="005D0AC8">
              <w:rPr>
                <w:color w:val="000000"/>
                <w:lang w:val="uk-UA"/>
              </w:rPr>
              <w:t xml:space="preserve"> професор, (03849) 2-50-57; 067-264-98-76</w:t>
            </w:r>
          </w:p>
          <w:p w:rsidR="00283A9E" w:rsidRPr="005D0AC8" w:rsidRDefault="00283A9E" w:rsidP="003329AB">
            <w:pPr>
              <w:rPr>
                <w:color w:val="000000"/>
                <w:lang w:val="uk-UA"/>
              </w:rPr>
            </w:pPr>
            <w:r w:rsidRPr="005D0AC8">
              <w:rPr>
                <w:color w:val="000000"/>
                <w:lang w:val="uk-UA"/>
              </w:rPr>
              <w:t>ПІБ, посада, контактні телефони (за згодою)</w:t>
            </w:r>
          </w:p>
        </w:tc>
      </w:tr>
      <w:tr w:rsidR="00283A9E" w:rsidRPr="002F4E0E" w:rsidTr="00DC2A13">
        <w:trPr>
          <w:trHeight w:val="640"/>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83A9E" w:rsidRPr="005D0AC8" w:rsidRDefault="00283A9E" w:rsidP="003329AB">
            <w:pPr>
              <w:rPr>
                <w:color w:val="000000"/>
                <w:lang w:val="uk-UA"/>
              </w:rPr>
            </w:pPr>
            <w:proofErr w:type="spellStart"/>
            <w:r w:rsidRPr="005D0AC8">
              <w:rPr>
                <w:b/>
                <w:color w:val="000000"/>
                <w:lang w:val="uk-UA"/>
              </w:rPr>
              <w:t>Профайл</w:t>
            </w:r>
            <w:proofErr w:type="spellEnd"/>
            <w:r w:rsidRPr="005D0AC8">
              <w:rPr>
                <w:b/>
                <w:color w:val="000000"/>
                <w:lang w:val="uk-UA"/>
              </w:rPr>
              <w:t xml:space="preserve"> викладачів</w:t>
            </w:r>
          </w:p>
        </w:tc>
        <w:tc>
          <w:tcPr>
            <w:tcW w:w="693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83A9E" w:rsidRPr="002F4E0E" w:rsidRDefault="002F4E0E" w:rsidP="003329AB">
            <w:pPr>
              <w:autoSpaceDE w:val="0"/>
              <w:autoSpaceDN w:val="0"/>
              <w:adjustRightInd w:val="0"/>
              <w:jc w:val="both"/>
              <w:rPr>
                <w:color w:val="000000"/>
                <w:lang w:val="uk-UA"/>
              </w:rPr>
            </w:pPr>
            <w:r w:rsidRPr="002F4E0E">
              <w:rPr>
                <w:rFonts w:eastAsiaTheme="minorHAnsi"/>
                <w:color w:val="FF0000"/>
                <w:lang w:val="uk-UA" w:eastAsia="en-US"/>
              </w:rPr>
              <w:t xml:space="preserve"> </w:t>
            </w:r>
            <w:proofErr w:type="spellStart"/>
            <w:r w:rsidRPr="002F4E0E">
              <w:rPr>
                <w:rFonts w:eastAsiaTheme="minorHAnsi"/>
                <w:lang w:eastAsia="en-US"/>
              </w:rPr>
              <w:t>https</w:t>
            </w:r>
            <w:proofErr w:type="spellEnd"/>
            <w:r w:rsidRPr="002F4E0E">
              <w:rPr>
                <w:rFonts w:eastAsiaTheme="minorHAnsi"/>
                <w:lang w:val="uk-UA" w:eastAsia="en-US"/>
              </w:rPr>
              <w:t>://</w:t>
            </w:r>
            <w:proofErr w:type="spellStart"/>
            <w:r w:rsidRPr="002F4E0E">
              <w:rPr>
                <w:rFonts w:eastAsiaTheme="minorHAnsi"/>
                <w:lang w:eastAsia="en-US"/>
              </w:rPr>
              <w:t>histua</w:t>
            </w:r>
            <w:proofErr w:type="spellEnd"/>
            <w:r w:rsidRPr="002F4E0E">
              <w:rPr>
                <w:rFonts w:eastAsiaTheme="minorHAnsi"/>
                <w:lang w:val="uk-UA" w:eastAsia="en-US"/>
              </w:rPr>
              <w:t>.</w:t>
            </w:r>
            <w:proofErr w:type="spellStart"/>
            <w:r w:rsidRPr="002F4E0E">
              <w:rPr>
                <w:rFonts w:eastAsiaTheme="minorHAnsi"/>
                <w:lang w:eastAsia="en-US"/>
              </w:rPr>
              <w:t>kpnu</w:t>
            </w:r>
            <w:proofErr w:type="spellEnd"/>
            <w:r w:rsidRPr="002F4E0E">
              <w:rPr>
                <w:rFonts w:eastAsiaTheme="minorHAnsi"/>
                <w:lang w:val="uk-UA" w:eastAsia="en-US"/>
              </w:rPr>
              <w:t>.</w:t>
            </w:r>
            <w:proofErr w:type="spellStart"/>
            <w:r w:rsidRPr="002F4E0E">
              <w:rPr>
                <w:rFonts w:eastAsiaTheme="minorHAnsi"/>
                <w:lang w:eastAsia="en-US"/>
              </w:rPr>
              <w:t>edu</w:t>
            </w:r>
            <w:proofErr w:type="spellEnd"/>
            <w:r w:rsidRPr="002F4E0E">
              <w:rPr>
                <w:rFonts w:eastAsiaTheme="minorHAnsi"/>
                <w:lang w:val="uk-UA" w:eastAsia="en-US"/>
              </w:rPr>
              <w:t>.</w:t>
            </w:r>
            <w:proofErr w:type="spellStart"/>
            <w:r w:rsidRPr="002F4E0E">
              <w:rPr>
                <w:rFonts w:eastAsiaTheme="minorHAnsi"/>
                <w:lang w:eastAsia="en-US"/>
              </w:rPr>
              <w:t>ua</w:t>
            </w:r>
            <w:proofErr w:type="spellEnd"/>
            <w:r w:rsidRPr="002F4E0E">
              <w:rPr>
                <w:rFonts w:eastAsiaTheme="minorHAnsi"/>
                <w:lang w:val="uk-UA" w:eastAsia="en-US"/>
              </w:rPr>
              <w:t>/</w:t>
            </w:r>
            <w:proofErr w:type="spellStart"/>
            <w:r w:rsidRPr="002F4E0E">
              <w:rPr>
                <w:rFonts w:eastAsiaTheme="minorHAnsi"/>
                <w:lang w:eastAsia="en-US"/>
              </w:rPr>
              <w:t>anatolii</w:t>
            </w:r>
            <w:proofErr w:type="spellEnd"/>
            <w:r w:rsidRPr="002F4E0E">
              <w:rPr>
                <w:rFonts w:eastAsiaTheme="minorHAnsi"/>
                <w:lang w:val="uk-UA" w:eastAsia="en-US"/>
              </w:rPr>
              <w:t>-</w:t>
            </w:r>
            <w:proofErr w:type="spellStart"/>
            <w:r w:rsidRPr="002F4E0E">
              <w:rPr>
                <w:rFonts w:eastAsiaTheme="minorHAnsi"/>
                <w:lang w:eastAsia="en-US"/>
              </w:rPr>
              <w:t>hryhorovych</w:t>
            </w:r>
            <w:proofErr w:type="spellEnd"/>
            <w:r w:rsidRPr="002F4E0E">
              <w:rPr>
                <w:rFonts w:eastAsiaTheme="minorHAnsi"/>
                <w:lang w:val="uk-UA" w:eastAsia="en-US"/>
              </w:rPr>
              <w:t>-</w:t>
            </w:r>
            <w:proofErr w:type="spellStart"/>
            <w:r w:rsidRPr="002F4E0E">
              <w:rPr>
                <w:rFonts w:eastAsiaTheme="minorHAnsi"/>
                <w:lang w:eastAsia="en-US"/>
              </w:rPr>
              <w:t>filiniuk</w:t>
            </w:r>
            <w:proofErr w:type="spellEnd"/>
            <w:r w:rsidRPr="002F4E0E">
              <w:rPr>
                <w:rFonts w:eastAsiaTheme="minorHAnsi"/>
                <w:color w:val="FF0000"/>
                <w:lang w:val="uk-UA" w:eastAsia="en-US"/>
              </w:rPr>
              <w:t>/</w:t>
            </w:r>
          </w:p>
        </w:tc>
      </w:tr>
      <w:tr w:rsidR="00283A9E" w:rsidRPr="005D0AC8" w:rsidTr="00DC2A13">
        <w:trPr>
          <w:trHeight w:val="500"/>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83A9E" w:rsidRPr="005D0AC8" w:rsidRDefault="00283A9E" w:rsidP="003329AB">
            <w:pPr>
              <w:rPr>
                <w:color w:val="000000"/>
                <w:lang w:val="uk-UA"/>
              </w:rPr>
            </w:pPr>
            <w:r w:rsidRPr="005D0AC8">
              <w:rPr>
                <w:b/>
                <w:color w:val="000000"/>
                <w:lang w:val="uk-UA"/>
              </w:rPr>
              <w:t>E-</w:t>
            </w:r>
            <w:proofErr w:type="spellStart"/>
            <w:r w:rsidRPr="005D0AC8">
              <w:rPr>
                <w:b/>
                <w:color w:val="000000"/>
                <w:lang w:val="uk-UA"/>
              </w:rPr>
              <w:t>mail</w:t>
            </w:r>
            <w:proofErr w:type="spellEnd"/>
            <w:r w:rsidRPr="005D0AC8">
              <w:rPr>
                <w:b/>
                <w:color w:val="000000"/>
                <w:lang w:val="uk-UA"/>
              </w:rPr>
              <w:t>:</w:t>
            </w:r>
          </w:p>
        </w:tc>
        <w:tc>
          <w:tcPr>
            <w:tcW w:w="693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83A9E" w:rsidRPr="005D0AC8" w:rsidRDefault="00283A9E" w:rsidP="003329AB">
            <w:pPr>
              <w:pStyle w:val="1"/>
              <w:widowControl w:val="0"/>
              <w:rPr>
                <w:rFonts w:ascii="Times New Roman" w:hAnsi="Times New Roman" w:cs="Times New Roman"/>
                <w:sz w:val="24"/>
                <w:szCs w:val="24"/>
                <w:lang w:val="en-US"/>
              </w:rPr>
            </w:pPr>
            <w:r w:rsidRPr="005D0AC8">
              <w:rPr>
                <w:rFonts w:ascii="Times New Roman" w:hAnsi="Times New Roman" w:cs="Times New Roman"/>
                <w:bCs/>
                <w:sz w:val="24"/>
                <w:szCs w:val="24"/>
                <w:lang w:val="en-US"/>
              </w:rPr>
              <w:t>afilinyuk@ukr.net</w:t>
            </w:r>
          </w:p>
        </w:tc>
      </w:tr>
      <w:tr w:rsidR="00283A9E" w:rsidRPr="002F4E0E" w:rsidTr="00DC2A13">
        <w:trPr>
          <w:trHeight w:val="671"/>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83A9E" w:rsidRPr="005D0AC8" w:rsidRDefault="00283A9E" w:rsidP="003329AB">
            <w:pPr>
              <w:rPr>
                <w:color w:val="000000"/>
                <w:lang w:val="uk-UA"/>
              </w:rPr>
            </w:pPr>
            <w:r w:rsidRPr="005D0AC8">
              <w:rPr>
                <w:b/>
                <w:color w:val="000000"/>
                <w:lang w:val="uk-UA"/>
              </w:rPr>
              <w:t>Сторінка курсу в MOODLE</w:t>
            </w:r>
          </w:p>
        </w:tc>
        <w:tc>
          <w:tcPr>
            <w:tcW w:w="693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83A9E" w:rsidRPr="002F4E0E" w:rsidRDefault="002F4E0E" w:rsidP="003329AB">
            <w:pPr>
              <w:rPr>
                <w:lang w:val="uk-UA"/>
              </w:rPr>
            </w:pPr>
            <w:r>
              <w:rPr>
                <w:color w:val="FF0000"/>
                <w:lang w:val="uk-UA"/>
              </w:rPr>
              <w:t xml:space="preserve"> </w:t>
            </w:r>
            <w:r w:rsidRPr="002F4E0E">
              <w:rPr>
                <w:lang w:val="uk-UA"/>
              </w:rPr>
              <w:t>https://moodle.kpnu.edu.ua/enrol/index.php?id=1732</w:t>
            </w:r>
          </w:p>
        </w:tc>
      </w:tr>
      <w:tr w:rsidR="00283A9E" w:rsidRPr="005D0AC8" w:rsidTr="00DC2A13">
        <w:trPr>
          <w:trHeight w:val="740"/>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83A9E" w:rsidRPr="005D0AC8" w:rsidRDefault="00283A9E" w:rsidP="003329AB">
            <w:pPr>
              <w:rPr>
                <w:color w:val="000000"/>
                <w:lang w:val="uk-UA"/>
              </w:rPr>
            </w:pPr>
            <w:r w:rsidRPr="005D0AC8">
              <w:rPr>
                <w:b/>
                <w:color w:val="000000"/>
                <w:lang w:val="uk-UA"/>
              </w:rPr>
              <w:t>Консультації</w:t>
            </w:r>
          </w:p>
        </w:tc>
        <w:tc>
          <w:tcPr>
            <w:tcW w:w="693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83A9E" w:rsidRPr="005D0AC8" w:rsidRDefault="00283A9E" w:rsidP="003329AB">
            <w:pPr>
              <w:pStyle w:val="1"/>
              <w:widowControl w:val="0"/>
              <w:rPr>
                <w:rFonts w:ascii="Times New Roman" w:hAnsi="Times New Roman" w:cs="Times New Roman"/>
                <w:sz w:val="24"/>
                <w:szCs w:val="24"/>
              </w:rPr>
            </w:pPr>
            <w:r w:rsidRPr="005D0AC8">
              <w:rPr>
                <w:rFonts w:ascii="Times New Roman" w:hAnsi="Times New Roman" w:cs="Times New Roman"/>
                <w:sz w:val="24"/>
                <w:szCs w:val="24"/>
              </w:rPr>
              <w:t xml:space="preserve">Групові щотижня за графіком кафедри історії України, індивідуальні – в другій половині </w:t>
            </w:r>
          </w:p>
          <w:p w:rsidR="00283A9E" w:rsidRPr="005D0AC8" w:rsidRDefault="00283A9E" w:rsidP="003329AB">
            <w:pPr>
              <w:pStyle w:val="1"/>
              <w:widowControl w:val="0"/>
              <w:rPr>
                <w:rFonts w:ascii="Times New Roman" w:hAnsi="Times New Roman" w:cs="Times New Roman"/>
                <w:color w:val="000000"/>
              </w:rPr>
            </w:pPr>
            <w:r w:rsidRPr="005D0AC8">
              <w:rPr>
                <w:rFonts w:ascii="Times New Roman" w:hAnsi="Times New Roman" w:cs="Times New Roman"/>
                <w:sz w:val="24"/>
                <w:szCs w:val="24"/>
              </w:rPr>
              <w:t>кожного робочого дня</w:t>
            </w:r>
          </w:p>
        </w:tc>
      </w:tr>
    </w:tbl>
    <w:p w:rsidR="00283A9E" w:rsidRPr="005D0AC8" w:rsidRDefault="00283A9E" w:rsidP="00283A9E">
      <w:pPr>
        <w:spacing w:after="160"/>
        <w:jc w:val="center"/>
        <w:rPr>
          <w:b/>
          <w:color w:val="000000"/>
          <w:lang w:val="uk-UA"/>
        </w:rPr>
      </w:pPr>
    </w:p>
    <w:p w:rsidR="00283A9E" w:rsidRPr="005D0AC8" w:rsidRDefault="00283A9E" w:rsidP="00283A9E">
      <w:pPr>
        <w:spacing w:after="160"/>
        <w:jc w:val="center"/>
        <w:rPr>
          <w:color w:val="000000"/>
          <w:lang w:val="uk-UA"/>
        </w:rPr>
      </w:pPr>
      <w:r w:rsidRPr="005D0AC8">
        <w:rPr>
          <w:b/>
          <w:color w:val="000000"/>
          <w:lang w:val="uk-UA"/>
        </w:rPr>
        <w:t>2. Анотація до курсу</w:t>
      </w:r>
    </w:p>
    <w:p w:rsidR="008764DB" w:rsidRDefault="00283A9E" w:rsidP="00283A9E">
      <w:pPr>
        <w:widowControl w:val="0"/>
        <w:ind w:firstLine="720"/>
        <w:jc w:val="both"/>
        <w:rPr>
          <w:color w:val="000000" w:themeColor="text1"/>
          <w:lang w:val="uk-UA"/>
        </w:rPr>
      </w:pPr>
      <w:bookmarkStart w:id="1" w:name="_Hlk22200563"/>
      <w:r w:rsidRPr="005D0AC8">
        <w:rPr>
          <w:lang w:val="uk-UA"/>
        </w:rPr>
        <w:t xml:space="preserve">Навчальний курс </w:t>
      </w:r>
      <w:r w:rsidRPr="005D0AC8">
        <w:rPr>
          <w:bCs/>
          <w:lang w:val="uk-UA"/>
        </w:rPr>
        <w:t>«</w:t>
      </w:r>
      <w:r w:rsidRPr="005D0AC8">
        <w:rPr>
          <w:b/>
          <w:lang w:val="uk-UA"/>
        </w:rPr>
        <w:t>ОРГАНІЗАЦІЯ НАУКОВОЇ ДІЯЛЬНОСТІ</w:t>
      </w:r>
      <w:r w:rsidRPr="005D0AC8">
        <w:rPr>
          <w:bCs/>
          <w:lang w:val="uk-UA"/>
        </w:rPr>
        <w:t xml:space="preserve">» </w:t>
      </w:r>
      <w:r w:rsidRPr="005D0AC8">
        <w:rPr>
          <w:color w:val="000000" w:themeColor="text1"/>
          <w:lang w:val="uk-UA"/>
        </w:rPr>
        <w:t xml:space="preserve">є </w:t>
      </w:r>
      <w:r w:rsidR="008764DB">
        <w:rPr>
          <w:color w:val="000000" w:themeColor="text1"/>
          <w:lang w:val="uk-UA"/>
        </w:rPr>
        <w:t>обов’язко</w:t>
      </w:r>
      <w:r w:rsidRPr="005D0AC8">
        <w:rPr>
          <w:color w:val="000000" w:themeColor="text1"/>
          <w:lang w:val="uk-UA"/>
        </w:rPr>
        <w:t xml:space="preserve">вою </w:t>
      </w:r>
      <w:r w:rsidR="008764DB">
        <w:rPr>
          <w:color w:val="000000" w:themeColor="text1"/>
          <w:lang w:val="uk-UA"/>
        </w:rPr>
        <w:t>освітньо</w:t>
      </w:r>
      <w:r w:rsidRPr="005D0AC8">
        <w:rPr>
          <w:color w:val="000000" w:themeColor="text1"/>
          <w:lang w:val="uk-UA"/>
        </w:rPr>
        <w:t xml:space="preserve">ю </w:t>
      </w:r>
      <w:r w:rsidR="008764DB">
        <w:rPr>
          <w:color w:val="000000" w:themeColor="text1"/>
          <w:lang w:val="uk-UA"/>
        </w:rPr>
        <w:t>компонентою</w:t>
      </w:r>
      <w:r w:rsidRPr="005D0AC8">
        <w:rPr>
          <w:color w:val="000000" w:themeColor="text1"/>
          <w:lang w:val="uk-UA"/>
        </w:rPr>
        <w:t xml:space="preserve"> загальної підготовки </w:t>
      </w:r>
      <w:r w:rsidR="008764DB" w:rsidRPr="008764DB">
        <w:rPr>
          <w:bCs/>
          <w:lang w:val="uk-UA"/>
        </w:rPr>
        <w:t>здобувачів вищої освіти третього (освітньо-наукового) рівня</w:t>
      </w:r>
      <w:r w:rsidRPr="005D0AC8">
        <w:rPr>
          <w:color w:val="000000" w:themeColor="text1"/>
          <w:lang w:val="uk-UA"/>
        </w:rPr>
        <w:t xml:space="preserve">. </w:t>
      </w:r>
    </w:p>
    <w:p w:rsidR="00283A9E" w:rsidRPr="005D0AC8" w:rsidRDefault="00283A9E" w:rsidP="00283A9E">
      <w:pPr>
        <w:widowControl w:val="0"/>
        <w:ind w:firstLine="720"/>
        <w:jc w:val="both"/>
        <w:rPr>
          <w:color w:val="000000" w:themeColor="text1"/>
          <w:lang w:val="uk-UA"/>
        </w:rPr>
      </w:pPr>
      <w:r w:rsidRPr="005D0AC8">
        <w:rPr>
          <w:color w:val="000000" w:themeColor="text1"/>
          <w:lang w:val="uk-UA"/>
        </w:rPr>
        <w:t xml:space="preserve">Предметом навчальної дисципліни є </w:t>
      </w:r>
      <w:r w:rsidRPr="005D0AC8">
        <w:rPr>
          <w:bCs/>
          <w:color w:val="000000" w:themeColor="text1"/>
          <w:lang w:val="uk-UA"/>
        </w:rPr>
        <w:t>вивчення законодавчих і нормативно-правових актів, комплексу вимог, принципів, методів, засобів і прийомів, які дозволяють організаційно правильно, логічно та послідовно вибудовувати роботу аспірантів з виконання освітньо-наукової програми і здійснення наукового дослідження, пов’язаного зі здобуттям наукового ступеня доктора філософії з обраної галузі наук.</w:t>
      </w:r>
    </w:p>
    <w:p w:rsidR="00283A9E" w:rsidRPr="005D0AC8" w:rsidRDefault="00283A9E" w:rsidP="00283A9E">
      <w:pPr>
        <w:ind w:firstLine="709"/>
        <w:jc w:val="both"/>
        <w:rPr>
          <w:bCs/>
          <w:color w:val="000000" w:themeColor="text1"/>
          <w:lang w:val="uk-UA"/>
        </w:rPr>
      </w:pPr>
      <w:r w:rsidRPr="005D0AC8">
        <w:rPr>
          <w:bCs/>
          <w:color w:val="000000" w:themeColor="text1"/>
          <w:lang w:val="uk-UA"/>
        </w:rPr>
        <w:t xml:space="preserve">Курс представляє собою складову частину цілісної загальної підготовки </w:t>
      </w:r>
      <w:r w:rsidR="008764DB" w:rsidRPr="008764DB">
        <w:rPr>
          <w:bCs/>
          <w:lang w:val="uk-UA"/>
        </w:rPr>
        <w:t>здобувачів вищої освіти третього (освітньо-наукового) рівня</w:t>
      </w:r>
      <w:r w:rsidRPr="005D0AC8">
        <w:rPr>
          <w:bCs/>
          <w:color w:val="000000" w:themeColor="text1"/>
          <w:lang w:val="uk-UA"/>
        </w:rPr>
        <w:t xml:space="preserve"> усіх спеціальностей, що передбачає набуття ними здатності і готовності розв’язувати комплексні завдання в галузі професійної та дослідницько-інноваційної діяльності. </w:t>
      </w:r>
    </w:p>
    <w:p w:rsidR="00283A9E" w:rsidRPr="005D0AC8" w:rsidRDefault="00283A9E" w:rsidP="00283A9E">
      <w:pPr>
        <w:ind w:firstLine="709"/>
        <w:jc w:val="both"/>
        <w:rPr>
          <w:bCs/>
          <w:color w:val="000000" w:themeColor="text1"/>
          <w:lang w:val="uk-UA"/>
        </w:rPr>
      </w:pPr>
      <w:r w:rsidRPr="005D0AC8">
        <w:rPr>
          <w:bCs/>
          <w:color w:val="000000" w:themeColor="text1"/>
          <w:lang w:val="uk-UA"/>
        </w:rPr>
        <w:t>Це витікає з системного розуміння предмета організації наукової діяльності, яка включає в себе:</w:t>
      </w:r>
    </w:p>
    <w:p w:rsidR="00283A9E" w:rsidRPr="005D0AC8" w:rsidRDefault="00283A9E" w:rsidP="00283A9E">
      <w:pPr>
        <w:ind w:firstLine="709"/>
        <w:jc w:val="both"/>
        <w:rPr>
          <w:bCs/>
          <w:color w:val="000000" w:themeColor="text1"/>
          <w:lang w:val="uk-UA"/>
        </w:rPr>
      </w:pPr>
      <w:r w:rsidRPr="005D0AC8">
        <w:rPr>
          <w:bCs/>
          <w:color w:val="000000" w:themeColor="text1"/>
          <w:lang w:val="uk-UA"/>
        </w:rPr>
        <w:t xml:space="preserve">1) поглиблення і закріплення знань про НДР як про </w:t>
      </w:r>
      <w:r w:rsidRPr="005D0AC8">
        <w:rPr>
          <w:lang w:val="uk-UA" w:bidi="he-IL"/>
        </w:rPr>
        <w:t xml:space="preserve">чітко організований комплекс дій, спрямований на отримання нових знань, котрі розкривають суть процесів, явищ у природі, </w:t>
      </w:r>
      <w:r w:rsidRPr="005D0AC8">
        <w:rPr>
          <w:color w:val="000000" w:themeColor="text1"/>
          <w:lang w:val="uk-UA" w:bidi="he-IL"/>
        </w:rPr>
        <w:t>суспільстві з метою їх використання в практиці</w:t>
      </w:r>
      <w:r w:rsidRPr="005D0AC8">
        <w:rPr>
          <w:bCs/>
          <w:color w:val="000000" w:themeColor="text1"/>
          <w:lang w:val="uk-UA"/>
        </w:rPr>
        <w:t>;</w:t>
      </w:r>
    </w:p>
    <w:p w:rsidR="00283A9E" w:rsidRPr="005D0AC8" w:rsidRDefault="00283A9E" w:rsidP="00283A9E">
      <w:pPr>
        <w:ind w:firstLine="709"/>
        <w:jc w:val="both"/>
        <w:rPr>
          <w:lang w:val="uk-UA"/>
        </w:rPr>
      </w:pPr>
      <w:r w:rsidRPr="005D0AC8">
        <w:rPr>
          <w:bCs/>
          <w:color w:val="000000" w:themeColor="text1"/>
          <w:lang w:val="uk-UA"/>
        </w:rPr>
        <w:t>2) знання і</w:t>
      </w:r>
      <w:r w:rsidRPr="005D0AC8">
        <w:rPr>
          <w:color w:val="000000" w:themeColor="text1"/>
          <w:lang w:val="uk-UA"/>
        </w:rPr>
        <w:t xml:space="preserve"> навички </w:t>
      </w:r>
      <w:r w:rsidR="008764DB" w:rsidRPr="008764DB">
        <w:rPr>
          <w:bCs/>
          <w:lang w:val="uk-UA"/>
        </w:rPr>
        <w:t>здобувачів вищої освіти третього (освітньо-наукового) рівня</w:t>
      </w:r>
      <w:r w:rsidRPr="005D0AC8">
        <w:rPr>
          <w:color w:val="000000" w:themeColor="text1"/>
          <w:lang w:val="uk-UA"/>
        </w:rPr>
        <w:t xml:space="preserve"> організувати, організовувати, організуватися та організовуватися </w:t>
      </w:r>
      <w:r w:rsidRPr="005D0AC8">
        <w:rPr>
          <w:lang w:val="uk-UA"/>
        </w:rPr>
        <w:t>на основі встановлених законодавчих і нормативно-правових актів, прийнятих правил і норм, накопиченого досвіду для планомірного, послідовно спрямованого виконання освітньо-професійної програми та досягнення визначених мети і завдань зі здобуття наукового ступеня доктора філософії відповідної галузі наук;</w:t>
      </w:r>
    </w:p>
    <w:p w:rsidR="00283A9E" w:rsidRPr="005D0AC8" w:rsidRDefault="00283A9E" w:rsidP="00283A9E">
      <w:pPr>
        <w:ind w:firstLine="709"/>
        <w:jc w:val="both"/>
        <w:rPr>
          <w:bCs/>
          <w:color w:val="000000" w:themeColor="text1"/>
          <w:lang w:val="uk-UA"/>
        </w:rPr>
      </w:pPr>
      <w:r w:rsidRPr="005D0AC8">
        <w:rPr>
          <w:bCs/>
          <w:color w:val="000000" w:themeColor="text1"/>
          <w:lang w:val="uk-UA"/>
        </w:rPr>
        <w:t xml:space="preserve">3) розуміння та усвідомлення необхідності зосередження, мобілізації, спрямування, налагодження, належного впорядкування своєї діяльності заради позитивного кінцевого </w:t>
      </w:r>
      <w:r w:rsidRPr="005D0AC8">
        <w:rPr>
          <w:bCs/>
          <w:color w:val="000000" w:themeColor="text1"/>
          <w:lang w:val="uk-UA"/>
        </w:rPr>
        <w:lastRenderedPageBreak/>
        <w:t>результату, починаючи від прийняття рішення про вступ в аспірантуру і вибору і затвердження теми дисертаційного дослідження й до успішного захисту виконаної роботи та отримання диплому доктора філософії;</w:t>
      </w:r>
    </w:p>
    <w:p w:rsidR="00283A9E" w:rsidRPr="005D0AC8" w:rsidRDefault="00283A9E" w:rsidP="00283A9E">
      <w:pPr>
        <w:ind w:firstLine="709"/>
        <w:jc w:val="both"/>
        <w:rPr>
          <w:color w:val="2B2B2B"/>
          <w:shd w:val="clear" w:color="auto" w:fill="FFFFFF"/>
          <w:lang w:val="uk-UA"/>
        </w:rPr>
      </w:pPr>
      <w:r w:rsidRPr="005D0AC8">
        <w:rPr>
          <w:color w:val="000000" w:themeColor="text1"/>
          <w:shd w:val="clear" w:color="auto" w:fill="FFFFFF"/>
          <w:lang w:val="uk-UA"/>
        </w:rPr>
        <w:t xml:space="preserve">4) врахування аспірантами власних </w:t>
      </w:r>
      <w:r w:rsidRPr="005D0AC8">
        <w:rPr>
          <w:color w:val="2B2B2B"/>
          <w:shd w:val="clear" w:color="auto" w:fill="FFFFFF"/>
          <w:lang w:val="uk-UA"/>
        </w:rPr>
        <w:t>психологічних, вольових, етичних і естетичних особливостей (за</w:t>
      </w:r>
      <w:r w:rsidRPr="005D0AC8">
        <w:rPr>
          <w:rStyle w:val="a5"/>
          <w:color w:val="2B2B2B"/>
          <w:bdr w:val="none" w:sz="0" w:space="0" w:color="auto" w:frame="1"/>
          <w:shd w:val="clear" w:color="auto" w:fill="FFFFFF"/>
          <w:lang w:val="uk-UA"/>
        </w:rPr>
        <w:t>інтересованості, емоційності, інтуїції, уявлень, задоволеності тощо</w:t>
      </w:r>
      <w:r w:rsidRPr="005D0AC8">
        <w:rPr>
          <w:color w:val="2B2B2B"/>
          <w:shd w:val="clear" w:color="auto" w:fill="FFFFFF"/>
          <w:lang w:val="uk-UA"/>
        </w:rPr>
        <w:t xml:space="preserve">) як важливої передумови результативної </w:t>
      </w:r>
      <w:r w:rsidRPr="005D0AC8">
        <w:rPr>
          <w:color w:val="000000" w:themeColor="text1"/>
          <w:shd w:val="clear" w:color="auto" w:fill="FFFFFF"/>
          <w:lang w:val="uk-UA"/>
        </w:rPr>
        <w:t>наукової діяльності</w:t>
      </w:r>
      <w:r w:rsidRPr="005D0AC8">
        <w:rPr>
          <w:color w:val="2B2B2B"/>
          <w:shd w:val="clear" w:color="auto" w:fill="FFFFFF"/>
          <w:lang w:val="uk-UA"/>
        </w:rPr>
        <w:t>.</w:t>
      </w:r>
    </w:p>
    <w:p w:rsidR="00283A9E" w:rsidRPr="005D0AC8" w:rsidRDefault="00283A9E" w:rsidP="00283A9E">
      <w:pPr>
        <w:ind w:firstLine="709"/>
        <w:jc w:val="both"/>
        <w:rPr>
          <w:color w:val="000000" w:themeColor="text1"/>
          <w:lang w:val="uk-UA"/>
        </w:rPr>
      </w:pPr>
      <w:r w:rsidRPr="005D0AC8">
        <w:rPr>
          <w:lang w:val="uk-UA"/>
        </w:rPr>
        <w:t xml:space="preserve">Дисципліна вивчається на освітньо-кваліфікаційному рівні підготовки фахівця – доктора філософії з галузей наук у першому семестрі першого року навчання на денній і заочній формах навчання. Складається з </w:t>
      </w:r>
      <w:proofErr w:type="spellStart"/>
      <w:r w:rsidRPr="005D0AC8">
        <w:rPr>
          <w:lang w:val="uk-UA"/>
        </w:rPr>
        <w:t>двох</w:t>
      </w:r>
      <w:r w:rsidRPr="005D0AC8">
        <w:rPr>
          <w:color w:val="000000" w:themeColor="text1"/>
          <w:lang w:val="uk-UA"/>
        </w:rPr>
        <w:t>змістових</w:t>
      </w:r>
      <w:proofErr w:type="spellEnd"/>
      <w:r w:rsidRPr="005D0AC8">
        <w:rPr>
          <w:color w:val="000000" w:themeColor="text1"/>
          <w:lang w:val="uk-UA"/>
        </w:rPr>
        <w:t xml:space="preserve"> модулів (блоків), які містять теоретичну і практичну частини. </w:t>
      </w:r>
      <w:bookmarkEnd w:id="1"/>
    </w:p>
    <w:p w:rsidR="008764DB" w:rsidRPr="00162046" w:rsidRDefault="008764DB" w:rsidP="008764DB">
      <w:pPr>
        <w:pStyle w:val="a8"/>
        <w:widowControl w:val="0"/>
        <w:tabs>
          <w:tab w:val="left" w:pos="1080"/>
        </w:tabs>
        <w:ind w:firstLine="709"/>
        <w:jc w:val="both"/>
        <w:rPr>
          <w:color w:val="000000"/>
          <w:sz w:val="24"/>
        </w:rPr>
      </w:pPr>
      <w:r>
        <w:rPr>
          <w:sz w:val="24"/>
        </w:rPr>
        <w:t>На</w:t>
      </w:r>
      <w:r w:rsidRPr="00162046">
        <w:rPr>
          <w:sz w:val="24"/>
        </w:rPr>
        <w:t xml:space="preserve"> вивчення навчальної дисципліни </w:t>
      </w:r>
      <w:r w:rsidRPr="00162046">
        <w:rPr>
          <w:bCs/>
          <w:sz w:val="24"/>
        </w:rPr>
        <w:t>«</w:t>
      </w:r>
      <w:r w:rsidRPr="00162046">
        <w:rPr>
          <w:b/>
          <w:sz w:val="24"/>
        </w:rPr>
        <w:t>Організація наукової діяльності</w:t>
      </w:r>
      <w:r w:rsidRPr="00162046">
        <w:rPr>
          <w:bCs/>
          <w:sz w:val="24"/>
        </w:rPr>
        <w:t xml:space="preserve">» </w:t>
      </w:r>
      <w:r w:rsidRPr="00162046">
        <w:rPr>
          <w:color w:val="000000" w:themeColor="text1"/>
          <w:sz w:val="24"/>
        </w:rPr>
        <w:t xml:space="preserve">– на денній формі навчання </w:t>
      </w:r>
      <w:r w:rsidRPr="00162046">
        <w:rPr>
          <w:bCs/>
          <w:color w:val="000000" w:themeColor="text1"/>
          <w:sz w:val="24"/>
        </w:rPr>
        <w:t>передбачено</w:t>
      </w:r>
      <w:r w:rsidRPr="00162046">
        <w:rPr>
          <w:color w:val="000000" w:themeColor="text1"/>
          <w:sz w:val="24"/>
        </w:rPr>
        <w:t xml:space="preserve"> для спеціальності 032 Історія та археологія 120 і для інших спеціальностей – 90 годин (відповідно 4 і 3 кредити </w:t>
      </w:r>
      <w:r w:rsidRPr="00162046">
        <w:rPr>
          <w:sz w:val="24"/>
        </w:rPr>
        <w:t>ECTS</w:t>
      </w:r>
      <w:r w:rsidRPr="00162046">
        <w:rPr>
          <w:color w:val="000000" w:themeColor="text1"/>
          <w:sz w:val="24"/>
        </w:rPr>
        <w:t xml:space="preserve">), у тому числі 20 годин лекцій для всіх спеціальностей і 20 </w:t>
      </w:r>
      <w:r>
        <w:rPr>
          <w:color w:val="000000" w:themeColor="text1"/>
          <w:sz w:val="24"/>
        </w:rPr>
        <w:t xml:space="preserve">годин семінарських занять для спеціальності 032 історія та археологія і 10 годин семінарських занять </w:t>
      </w:r>
      <w:r w:rsidRPr="00162046">
        <w:rPr>
          <w:color w:val="000000" w:themeColor="text1"/>
          <w:sz w:val="24"/>
        </w:rPr>
        <w:t xml:space="preserve">– для </w:t>
      </w:r>
      <w:r>
        <w:rPr>
          <w:color w:val="000000" w:themeColor="text1"/>
          <w:sz w:val="24"/>
        </w:rPr>
        <w:t xml:space="preserve">всіх </w:t>
      </w:r>
      <w:r w:rsidRPr="00162046">
        <w:rPr>
          <w:color w:val="000000" w:themeColor="text1"/>
          <w:sz w:val="24"/>
        </w:rPr>
        <w:t xml:space="preserve">інших спеціальностей. На самостійну роботу </w:t>
      </w:r>
      <w:r w:rsidRPr="00805444">
        <w:rPr>
          <w:sz w:val="24"/>
        </w:rPr>
        <w:t>здобувачів вищої освіти третього (освітньо-наукового) рівня</w:t>
      </w:r>
      <w:r w:rsidRPr="00162046">
        <w:rPr>
          <w:color w:val="000000" w:themeColor="text1"/>
          <w:sz w:val="24"/>
        </w:rPr>
        <w:t xml:space="preserve"> відведено відповідно по 80 і 60 годин. На заочній формі навчання </w:t>
      </w:r>
      <w:r w:rsidRPr="00805444">
        <w:rPr>
          <w:sz w:val="24"/>
        </w:rPr>
        <w:t>здобувачів вищої освіти третього (освітньо-наукового) рівня</w:t>
      </w:r>
      <w:r w:rsidRPr="00162046">
        <w:rPr>
          <w:color w:val="000000" w:themeColor="text1"/>
          <w:sz w:val="24"/>
        </w:rPr>
        <w:t xml:space="preserve"> всіх спеціальностей для вивчення навчальної дисципліни передбачено по 6 годин лекційних і 6 годин практичних занять і відповідно – по 108 та 78 годин самостійної роботи. Вивчення дисципліни </w:t>
      </w:r>
      <w:r w:rsidRPr="002A3DF1">
        <w:rPr>
          <w:sz w:val="24"/>
        </w:rPr>
        <w:t>здобувач</w:t>
      </w:r>
      <w:r>
        <w:rPr>
          <w:sz w:val="24"/>
        </w:rPr>
        <w:t>ами</w:t>
      </w:r>
      <w:r w:rsidRPr="002A3DF1">
        <w:rPr>
          <w:sz w:val="24"/>
        </w:rPr>
        <w:t xml:space="preserve"> вищої освіти третього (освітньо-наукового) </w:t>
      </w:r>
      <w:proofErr w:type="spellStart"/>
      <w:r w:rsidRPr="002A3DF1">
        <w:rPr>
          <w:sz w:val="24"/>
        </w:rPr>
        <w:t>рівня</w:t>
      </w:r>
      <w:r w:rsidRPr="00162046">
        <w:rPr>
          <w:color w:val="000000" w:themeColor="text1"/>
          <w:sz w:val="24"/>
        </w:rPr>
        <w:t>завершується</w:t>
      </w:r>
      <w:proofErr w:type="spellEnd"/>
      <w:r w:rsidRPr="00162046">
        <w:rPr>
          <w:color w:val="000000" w:themeColor="text1"/>
          <w:sz w:val="24"/>
        </w:rPr>
        <w:t xml:space="preserve"> складанням екзамену. </w:t>
      </w:r>
    </w:p>
    <w:p w:rsidR="00283A9E" w:rsidRPr="005D0AC8" w:rsidRDefault="00283A9E" w:rsidP="00283A9E">
      <w:pPr>
        <w:ind w:firstLine="709"/>
        <w:jc w:val="both"/>
        <w:rPr>
          <w:bCs/>
          <w:color w:val="000000" w:themeColor="text1"/>
          <w:lang w:val="uk-UA"/>
        </w:rPr>
      </w:pPr>
      <w:r w:rsidRPr="005D0AC8">
        <w:rPr>
          <w:bCs/>
          <w:color w:val="000000" w:themeColor="text1"/>
          <w:lang w:val="uk-UA"/>
        </w:rPr>
        <w:t xml:space="preserve">Самостійна робота </w:t>
      </w:r>
      <w:r w:rsidR="00292962" w:rsidRPr="008764DB">
        <w:rPr>
          <w:bCs/>
          <w:lang w:val="uk-UA"/>
        </w:rPr>
        <w:t>здобувачів вищої освіти третього (освітньо-наукового) рівня</w:t>
      </w:r>
      <w:r w:rsidRPr="005D0AC8">
        <w:rPr>
          <w:bCs/>
          <w:color w:val="000000" w:themeColor="text1"/>
          <w:lang w:val="uk-UA"/>
        </w:rPr>
        <w:t xml:space="preserve"> (</w:t>
      </w:r>
      <w:r w:rsidR="008764DB">
        <w:rPr>
          <w:bCs/>
          <w:color w:val="000000" w:themeColor="text1"/>
          <w:lang w:val="uk-UA"/>
        </w:rPr>
        <w:t>8</w:t>
      </w:r>
      <w:r w:rsidRPr="005D0AC8">
        <w:rPr>
          <w:bCs/>
          <w:color w:val="000000" w:themeColor="text1"/>
          <w:lang w:val="uk-UA"/>
        </w:rPr>
        <w:t>0 годин для денної форм</w:t>
      </w:r>
      <w:r w:rsidR="00292962">
        <w:rPr>
          <w:bCs/>
          <w:color w:val="000000" w:themeColor="text1"/>
          <w:lang w:val="uk-UA"/>
        </w:rPr>
        <w:t>и</w:t>
      </w:r>
      <w:r w:rsidRPr="005D0AC8">
        <w:rPr>
          <w:bCs/>
          <w:color w:val="000000" w:themeColor="text1"/>
          <w:lang w:val="uk-UA"/>
        </w:rPr>
        <w:t xml:space="preserve"> навчання</w:t>
      </w:r>
      <w:r w:rsidR="00292962">
        <w:rPr>
          <w:bCs/>
          <w:color w:val="000000" w:themeColor="text1"/>
          <w:lang w:val="uk-UA"/>
        </w:rPr>
        <w:t xml:space="preserve"> спеціальності 032 Історія та археологія та 60 годин – інших спеціальностей: на заочному відділенні – відповідно 108 і 78 годин</w:t>
      </w:r>
      <w:r w:rsidRPr="005D0AC8">
        <w:rPr>
          <w:bCs/>
          <w:color w:val="000000" w:themeColor="text1"/>
          <w:lang w:val="uk-UA"/>
        </w:rPr>
        <w:t xml:space="preserve">) включає не тільки підготовку до практичних занять із кожної теми, а й виконання творчих наукових завдань з обраних для дослідження тем дисертацій, що передбачає закріплення знань та умінь планувати, здійснювати </w:t>
      </w:r>
      <w:r w:rsidRPr="005D0AC8">
        <w:rPr>
          <w:color w:val="000000" w:themeColor="text1"/>
          <w:lang w:val="uk-UA"/>
        </w:rPr>
        <w:t xml:space="preserve">пошук, накопичення, аналіз, структурування і використання джерел у наукових повідомленнях, доповідях, статтях, дисертації; аналіз і характеристику наукових публікацій з обраної теми, проведення самостійних міні-досліджень і вироблення особистої готовності, </w:t>
      </w:r>
      <w:r w:rsidRPr="005D0AC8">
        <w:rPr>
          <w:lang w:val="uk-UA"/>
        </w:rPr>
        <w:t>продуктивної дослідницької поведінки, пошукової активності, стійкого прагнення до творчого наукового пошуку,</w:t>
      </w:r>
      <w:r w:rsidRPr="005D0AC8">
        <w:rPr>
          <w:bCs/>
          <w:color w:val="000000" w:themeColor="text1"/>
          <w:lang w:val="uk-UA"/>
        </w:rPr>
        <w:t xml:space="preserve"> навичок цілеспрямованого,</w:t>
      </w:r>
      <w:r w:rsidRPr="005D0AC8">
        <w:rPr>
          <w:color w:val="000000" w:themeColor="text1"/>
          <w:lang w:val="uk-UA"/>
        </w:rPr>
        <w:t xml:space="preserve"> послідовного, систематичного виконання своїх обов’язків, оптимізації власної дослідницької роботи задля забезпечення </w:t>
      </w:r>
      <w:r w:rsidRPr="005D0AC8">
        <w:rPr>
          <w:lang w:val="uk-UA"/>
        </w:rPr>
        <w:t>високої результативності і професійного функціонування</w:t>
      </w:r>
      <w:r w:rsidRPr="005D0AC8">
        <w:rPr>
          <w:color w:val="000000" w:themeColor="text1"/>
          <w:lang w:val="uk-UA"/>
        </w:rPr>
        <w:t xml:space="preserve"> на всіх етапах реалізації освітньо-професійної програми, підготовки й захисту дисертації.</w:t>
      </w:r>
    </w:p>
    <w:p w:rsidR="00283A9E" w:rsidRPr="005D0AC8" w:rsidRDefault="00283A9E" w:rsidP="00283A9E">
      <w:pPr>
        <w:ind w:firstLine="709"/>
        <w:jc w:val="center"/>
        <w:rPr>
          <w:b/>
          <w:bCs/>
          <w:lang w:val="uk-UA"/>
        </w:rPr>
      </w:pPr>
    </w:p>
    <w:p w:rsidR="00283A9E" w:rsidRDefault="00283A9E" w:rsidP="00283A9E">
      <w:pPr>
        <w:ind w:firstLine="709"/>
        <w:jc w:val="center"/>
        <w:rPr>
          <w:b/>
          <w:color w:val="000000"/>
          <w:lang w:val="uk-UA"/>
        </w:rPr>
      </w:pPr>
      <w:r w:rsidRPr="005D0AC8">
        <w:rPr>
          <w:b/>
          <w:bCs/>
          <w:lang w:val="uk-UA"/>
        </w:rPr>
        <w:t xml:space="preserve">3. </w:t>
      </w:r>
      <w:r w:rsidRPr="005D0AC8">
        <w:rPr>
          <w:b/>
          <w:color w:val="000000"/>
          <w:lang w:val="uk-UA"/>
        </w:rPr>
        <w:t>Мета та цілі курсу</w:t>
      </w:r>
    </w:p>
    <w:p w:rsidR="004529BE" w:rsidRPr="005D0AC8" w:rsidRDefault="004529BE" w:rsidP="00283A9E">
      <w:pPr>
        <w:ind w:firstLine="709"/>
        <w:jc w:val="center"/>
        <w:rPr>
          <w:bCs/>
          <w:lang w:val="uk-UA"/>
        </w:rPr>
      </w:pPr>
    </w:p>
    <w:p w:rsidR="00283A9E" w:rsidRPr="005D0AC8" w:rsidRDefault="00283A9E" w:rsidP="00283A9E">
      <w:pPr>
        <w:ind w:firstLine="709"/>
        <w:jc w:val="both"/>
        <w:rPr>
          <w:lang w:val="uk-UA"/>
        </w:rPr>
      </w:pPr>
      <w:bookmarkStart w:id="2" w:name="_Hlk22202962"/>
      <w:proofErr w:type="spellStart"/>
      <w:r w:rsidRPr="005D0AC8">
        <w:rPr>
          <w:b/>
          <w:lang w:val="uk-UA"/>
        </w:rPr>
        <w:t>Мета</w:t>
      </w:r>
      <w:bookmarkEnd w:id="2"/>
      <w:r w:rsidRPr="005D0AC8">
        <w:rPr>
          <w:lang w:val="uk-UA"/>
        </w:rPr>
        <w:t>забезпечити</w:t>
      </w:r>
      <w:proofErr w:type="spellEnd"/>
      <w:r w:rsidRPr="005D0AC8">
        <w:rPr>
          <w:lang w:val="uk-UA"/>
        </w:rPr>
        <w:t xml:space="preserve"> </w:t>
      </w:r>
      <w:r w:rsidR="00292962" w:rsidRPr="008764DB">
        <w:rPr>
          <w:bCs/>
          <w:lang w:val="uk-UA"/>
        </w:rPr>
        <w:t>здобувачів вищої освіти третього (освітньо-наукового) рівня</w:t>
      </w:r>
      <w:r w:rsidRPr="005D0AC8">
        <w:rPr>
          <w:lang w:val="uk-UA"/>
        </w:rPr>
        <w:t xml:space="preserve"> стійкими знаннями теоретичних основ, головних проблем технології та організації науково-дослідної діяльності, формування у них навичок використання теоретичних концепцій і методологічного інструментарію в науково-дослідній роботі та оформленні різних типів історичних </w:t>
      </w:r>
      <w:proofErr w:type="spellStart"/>
      <w:r w:rsidRPr="005D0AC8">
        <w:rPr>
          <w:lang w:val="uk-UA"/>
        </w:rPr>
        <w:t>наративів</w:t>
      </w:r>
      <w:proofErr w:type="spellEnd"/>
      <w:r w:rsidRPr="005D0AC8">
        <w:rPr>
          <w:lang w:val="uk-UA"/>
        </w:rPr>
        <w:t xml:space="preserve"> (тези, доповідь, повідомлення, стаття, дисертація). </w:t>
      </w:r>
    </w:p>
    <w:p w:rsidR="00283A9E" w:rsidRPr="005D0AC8" w:rsidRDefault="00283A9E" w:rsidP="00283A9E">
      <w:pPr>
        <w:ind w:firstLine="709"/>
        <w:jc w:val="both"/>
        <w:rPr>
          <w:lang w:val="uk-UA"/>
        </w:rPr>
      </w:pPr>
      <w:r w:rsidRPr="005D0AC8">
        <w:rPr>
          <w:lang w:val="uk-UA"/>
        </w:rPr>
        <w:t xml:space="preserve">Завдання при вивченні навчальної дисципліни </w:t>
      </w:r>
      <w:r w:rsidRPr="005D0AC8">
        <w:rPr>
          <w:b/>
          <w:lang w:val="uk-UA"/>
        </w:rPr>
        <w:t>Організація наукової діяльності</w:t>
      </w:r>
      <w:r w:rsidRPr="005D0AC8">
        <w:rPr>
          <w:b/>
          <w:i/>
          <w:lang w:val="uk-UA"/>
        </w:rPr>
        <w:t xml:space="preserve">» </w:t>
      </w:r>
      <w:r w:rsidRPr="005D0AC8">
        <w:rPr>
          <w:lang w:val="uk-UA"/>
        </w:rPr>
        <w:t>полягають в:</w:t>
      </w:r>
    </w:p>
    <w:p w:rsidR="00283A9E" w:rsidRPr="005D0AC8" w:rsidRDefault="00283A9E" w:rsidP="00283A9E">
      <w:pPr>
        <w:ind w:firstLine="567"/>
        <w:jc w:val="both"/>
        <w:rPr>
          <w:lang w:val="uk-UA"/>
        </w:rPr>
      </w:pPr>
      <w:r w:rsidRPr="005D0AC8">
        <w:rPr>
          <w:lang w:val="uk-UA"/>
        </w:rPr>
        <w:t xml:space="preserve">• озброєнні </w:t>
      </w:r>
      <w:r w:rsidR="00292962" w:rsidRPr="008764DB">
        <w:rPr>
          <w:bCs/>
          <w:lang w:val="uk-UA"/>
        </w:rPr>
        <w:t xml:space="preserve">здобувачів вищої освіти третього (освітньо-наукового) </w:t>
      </w:r>
      <w:proofErr w:type="spellStart"/>
      <w:r w:rsidR="00292962" w:rsidRPr="008764DB">
        <w:rPr>
          <w:bCs/>
          <w:lang w:val="uk-UA"/>
        </w:rPr>
        <w:t>рівня</w:t>
      </w:r>
      <w:r w:rsidRPr="005D0AC8">
        <w:rPr>
          <w:bCs/>
          <w:spacing w:val="-4"/>
          <w:lang w:val="uk-UA"/>
        </w:rPr>
        <w:t>сучасними</w:t>
      </w:r>
      <w:proofErr w:type="spellEnd"/>
      <w:r w:rsidRPr="005D0AC8">
        <w:rPr>
          <w:bCs/>
          <w:spacing w:val="-4"/>
          <w:lang w:val="uk-UA"/>
        </w:rPr>
        <w:t xml:space="preserve"> знаннями та вміннями організаційного забезпечення підготовки й захисту дисертації на здобуття наукового ступеня доктора філософії з обраної спеціальності;</w:t>
      </w:r>
    </w:p>
    <w:p w:rsidR="00283A9E" w:rsidRPr="005D0AC8" w:rsidRDefault="00283A9E" w:rsidP="00283A9E">
      <w:pPr>
        <w:ind w:firstLine="567"/>
        <w:jc w:val="both"/>
        <w:rPr>
          <w:bCs/>
          <w:color w:val="000000" w:themeColor="text1"/>
          <w:lang w:val="uk-UA"/>
        </w:rPr>
      </w:pPr>
      <w:r w:rsidRPr="005D0AC8">
        <w:rPr>
          <w:lang w:val="uk-UA"/>
        </w:rPr>
        <w:t>• засвоєнні ними основних понять, термінів і категорій правильної та результативної організації виконання освітньо-наукової програми і наукових досліджень, концепцій, теоретичних підходів і процедур реалізації</w:t>
      </w:r>
      <w:r w:rsidRPr="005D0AC8">
        <w:rPr>
          <w:color w:val="000000" w:themeColor="text1"/>
          <w:lang w:val="uk-UA"/>
        </w:rPr>
        <w:t xml:space="preserve"> досліджень за профілем обраної спеціальності</w:t>
      </w:r>
      <w:r w:rsidRPr="005D0AC8">
        <w:rPr>
          <w:bCs/>
          <w:color w:val="000000" w:themeColor="text1"/>
          <w:lang w:val="uk-UA"/>
        </w:rPr>
        <w:t xml:space="preserve">; </w:t>
      </w:r>
    </w:p>
    <w:p w:rsidR="00283A9E" w:rsidRPr="005D0AC8" w:rsidRDefault="00283A9E" w:rsidP="00283A9E">
      <w:pPr>
        <w:ind w:firstLine="567"/>
        <w:jc w:val="both"/>
        <w:rPr>
          <w:bCs/>
          <w:color w:val="000000" w:themeColor="text1"/>
          <w:lang w:val="uk-UA"/>
        </w:rPr>
      </w:pPr>
      <w:r w:rsidRPr="005D0AC8">
        <w:rPr>
          <w:color w:val="000000" w:themeColor="text1"/>
          <w:lang w:val="uk-UA"/>
        </w:rPr>
        <w:t xml:space="preserve">• ознайомленні кожного </w:t>
      </w:r>
      <w:r w:rsidR="00292962" w:rsidRPr="008764DB">
        <w:rPr>
          <w:bCs/>
          <w:lang w:val="uk-UA"/>
        </w:rPr>
        <w:t>здобувач</w:t>
      </w:r>
      <w:r w:rsidR="00292962">
        <w:rPr>
          <w:bCs/>
          <w:lang w:val="uk-UA"/>
        </w:rPr>
        <w:t>а</w:t>
      </w:r>
      <w:r w:rsidR="00292962" w:rsidRPr="008764DB">
        <w:rPr>
          <w:bCs/>
          <w:lang w:val="uk-UA"/>
        </w:rPr>
        <w:t xml:space="preserve"> вищої освіти третього (освітньо-наукового) рівня</w:t>
      </w:r>
      <w:r w:rsidRPr="005D0AC8">
        <w:rPr>
          <w:color w:val="000000" w:themeColor="text1"/>
          <w:lang w:val="uk-UA"/>
        </w:rPr>
        <w:t xml:space="preserve"> з найновішими теоретичними та методично-практичними підходами і порадами реалізації наукових досліджень від першого дня навчання в аспірантурі і до захисту дисертації й отримання диплома доктора філософії в галузі наук</w:t>
      </w:r>
      <w:r w:rsidRPr="005D0AC8">
        <w:rPr>
          <w:bCs/>
          <w:color w:val="000000" w:themeColor="text1"/>
          <w:lang w:val="uk-UA"/>
        </w:rPr>
        <w:t xml:space="preserve">; </w:t>
      </w:r>
    </w:p>
    <w:p w:rsidR="00283A9E" w:rsidRPr="005D0AC8" w:rsidRDefault="00283A9E" w:rsidP="00283A9E">
      <w:pPr>
        <w:ind w:firstLine="567"/>
        <w:jc w:val="both"/>
        <w:rPr>
          <w:color w:val="000000" w:themeColor="text1"/>
          <w:sz w:val="28"/>
          <w:szCs w:val="28"/>
          <w:lang w:val="uk-UA"/>
        </w:rPr>
      </w:pPr>
      <w:r w:rsidRPr="005D0AC8">
        <w:rPr>
          <w:color w:val="000000" w:themeColor="text1"/>
          <w:lang w:val="uk-UA"/>
        </w:rPr>
        <w:lastRenderedPageBreak/>
        <w:t>• закріпленні у майбутніх докторів філософії з обраної галузі наук стійких навичок і вмінь організації роботи з опублікованими джерелами, архівними документами й матеріалами, науковою і навчальною літературою та їх застосування у дослідницькій роботі.</w:t>
      </w:r>
    </w:p>
    <w:p w:rsidR="00283A9E" w:rsidRPr="005D0AC8" w:rsidRDefault="00283A9E" w:rsidP="00283A9E">
      <w:pPr>
        <w:ind w:firstLine="709"/>
        <w:jc w:val="both"/>
        <w:rPr>
          <w:color w:val="000000" w:themeColor="text1"/>
          <w:lang w:val="uk-UA"/>
        </w:rPr>
      </w:pPr>
      <w:r w:rsidRPr="005D0AC8">
        <w:rPr>
          <w:color w:val="000000" w:themeColor="text1"/>
          <w:lang w:val="uk-UA"/>
        </w:rPr>
        <w:t xml:space="preserve">Згідно з вимогами освітньо-професійної програми </w:t>
      </w:r>
      <w:r w:rsidR="00292962">
        <w:rPr>
          <w:color w:val="000000" w:themeColor="text1"/>
          <w:lang w:val="uk-UA"/>
        </w:rPr>
        <w:t xml:space="preserve">здобувачі вищої освіти третього (освітньо-наукового) рівня </w:t>
      </w:r>
      <w:r w:rsidRPr="005D0AC8">
        <w:rPr>
          <w:color w:val="000000" w:themeColor="text1"/>
          <w:lang w:val="uk-UA"/>
        </w:rPr>
        <w:t>повинні</w:t>
      </w:r>
      <w:r w:rsidR="00292962">
        <w:rPr>
          <w:color w:val="000000" w:themeColor="text1"/>
          <w:lang w:val="uk-UA"/>
        </w:rPr>
        <w:t xml:space="preserve"> володіти</w:t>
      </w:r>
      <w:r w:rsidRPr="005D0AC8">
        <w:rPr>
          <w:color w:val="000000" w:themeColor="text1"/>
          <w:lang w:val="uk-UA"/>
        </w:rPr>
        <w:t>:</w:t>
      </w:r>
    </w:p>
    <w:p w:rsidR="00292962" w:rsidRPr="00292962" w:rsidRDefault="00292962" w:rsidP="00292962">
      <w:pPr>
        <w:ind w:firstLine="709"/>
        <w:jc w:val="both"/>
        <w:rPr>
          <w:b/>
          <w:bCs/>
          <w:lang w:val="uk-UA"/>
        </w:rPr>
      </w:pPr>
      <w:r w:rsidRPr="00292962">
        <w:rPr>
          <w:b/>
          <w:bCs/>
          <w:lang w:val="uk-UA"/>
        </w:rPr>
        <w:t xml:space="preserve">а) інтегральною компетентністю: </w:t>
      </w:r>
    </w:p>
    <w:p w:rsidR="00292962" w:rsidRPr="00292962" w:rsidRDefault="00292962" w:rsidP="00292962">
      <w:pPr>
        <w:ind w:firstLine="709"/>
        <w:jc w:val="both"/>
        <w:rPr>
          <w:b/>
          <w:bCs/>
          <w:lang w:val="uk-UA"/>
        </w:rPr>
      </w:pPr>
      <w:r w:rsidRPr="00292962">
        <w:rPr>
          <w:rStyle w:val="rvts0"/>
          <w:color w:val="000000" w:themeColor="text1"/>
          <w:lang w:val="uk-UA"/>
        </w:rPr>
        <w:t xml:space="preserve">Здатністю </w:t>
      </w:r>
      <w:r w:rsidRPr="00292962">
        <w:rPr>
          <w:rStyle w:val="docdata"/>
          <w:color w:val="000000"/>
          <w:lang w:val="uk-UA"/>
        </w:rPr>
        <w:t>розв’язувати комплексні проблеми в галузі історії та археології, зокрема дослідницько-інноваційній діяльності, що передбачає глибоке переосмислення наявних і створення нових цілісних знань з історії та археології та професійної практики з обраної спеціальності.</w:t>
      </w:r>
    </w:p>
    <w:p w:rsidR="00292962" w:rsidRPr="00292962" w:rsidRDefault="00292962" w:rsidP="00292962">
      <w:pPr>
        <w:ind w:firstLine="709"/>
        <w:jc w:val="both"/>
        <w:rPr>
          <w:bCs/>
          <w:lang w:val="uk-UA"/>
        </w:rPr>
      </w:pPr>
      <w:r w:rsidRPr="00292962">
        <w:rPr>
          <w:b/>
          <w:bCs/>
          <w:lang w:val="uk-UA"/>
        </w:rPr>
        <w:t xml:space="preserve">б) загальними </w:t>
      </w:r>
      <w:proofErr w:type="spellStart"/>
      <w:r w:rsidRPr="00292962">
        <w:rPr>
          <w:b/>
          <w:bCs/>
          <w:lang w:val="uk-UA"/>
        </w:rPr>
        <w:t>компетентностями</w:t>
      </w:r>
      <w:proofErr w:type="spellEnd"/>
      <w:r w:rsidRPr="00292962">
        <w:rPr>
          <w:bCs/>
          <w:lang w:val="uk-UA"/>
        </w:rPr>
        <w:t xml:space="preserve">: </w:t>
      </w:r>
    </w:p>
    <w:p w:rsidR="00292962" w:rsidRPr="00292962" w:rsidRDefault="00292962" w:rsidP="00292962">
      <w:pPr>
        <w:ind w:firstLine="709"/>
        <w:jc w:val="both"/>
        <w:rPr>
          <w:b/>
          <w:lang w:val="uk-UA"/>
        </w:rPr>
      </w:pPr>
      <w:r w:rsidRPr="00292962">
        <w:rPr>
          <w:lang w:val="uk-UA"/>
        </w:rPr>
        <w:t xml:space="preserve">– </w:t>
      </w:r>
      <w:r w:rsidRPr="00292962">
        <w:rPr>
          <w:rStyle w:val="docdata"/>
          <w:color w:val="000000"/>
          <w:lang w:val="uk-UA"/>
        </w:rPr>
        <w:t>планувати, правильно організовувати свою діяльність та ефективно використовувати час</w:t>
      </w:r>
      <w:r w:rsidRPr="00292962">
        <w:rPr>
          <w:b/>
          <w:lang w:val="uk-UA"/>
        </w:rPr>
        <w:t xml:space="preserve">; </w:t>
      </w:r>
    </w:p>
    <w:p w:rsidR="00292962" w:rsidRPr="00292962" w:rsidRDefault="00292962" w:rsidP="00292962">
      <w:pPr>
        <w:ind w:left="34" w:right="113" w:firstLine="675"/>
        <w:jc w:val="both"/>
        <w:rPr>
          <w:spacing w:val="-4"/>
          <w:lang w:val="uk-UA"/>
        </w:rPr>
      </w:pPr>
      <w:r w:rsidRPr="00292962">
        <w:rPr>
          <w:lang w:val="uk-UA"/>
        </w:rPr>
        <w:t xml:space="preserve">– здатністю </w:t>
      </w:r>
      <w:r w:rsidRPr="00292962">
        <w:rPr>
          <w:rStyle w:val="docdata"/>
          <w:color w:val="000000"/>
          <w:lang w:val="uk-UA"/>
        </w:rPr>
        <w:t xml:space="preserve">на професійному рівні </w:t>
      </w:r>
      <w:r w:rsidRPr="00292962">
        <w:rPr>
          <w:color w:val="000000"/>
          <w:lang w:val="uk-UA"/>
        </w:rPr>
        <w:t>проводити історичні та археологічні дослідження</w:t>
      </w:r>
      <w:r w:rsidRPr="00292962">
        <w:rPr>
          <w:spacing w:val="-4"/>
          <w:lang w:val="uk-UA"/>
        </w:rPr>
        <w:t>;</w:t>
      </w:r>
    </w:p>
    <w:p w:rsidR="00292962" w:rsidRPr="00292962" w:rsidRDefault="00292962" w:rsidP="00292962">
      <w:pPr>
        <w:ind w:firstLine="709"/>
        <w:jc w:val="both"/>
        <w:rPr>
          <w:lang w:val="uk-UA"/>
        </w:rPr>
      </w:pPr>
      <w:r w:rsidRPr="00292962">
        <w:rPr>
          <w:lang w:val="uk-UA"/>
        </w:rPr>
        <w:t xml:space="preserve">– здатністю </w:t>
      </w:r>
      <w:r w:rsidRPr="00292962">
        <w:rPr>
          <w:rStyle w:val="docdata"/>
          <w:color w:val="000000"/>
          <w:lang w:val="uk-UA"/>
        </w:rPr>
        <w:t>використ</w:t>
      </w:r>
      <w:r w:rsidRPr="00292962">
        <w:rPr>
          <w:color w:val="000000"/>
          <w:lang w:val="uk-UA"/>
        </w:rPr>
        <w:t>овувати інформаційні та комунікаційні технології у професійній і науковій діяльності</w:t>
      </w:r>
      <w:r w:rsidRPr="00292962">
        <w:rPr>
          <w:lang w:val="uk-UA"/>
        </w:rPr>
        <w:t>;</w:t>
      </w:r>
    </w:p>
    <w:p w:rsidR="00292962" w:rsidRPr="00292962" w:rsidRDefault="00292962" w:rsidP="00292962">
      <w:pPr>
        <w:ind w:firstLine="709"/>
        <w:jc w:val="both"/>
        <w:rPr>
          <w:color w:val="000000" w:themeColor="text1"/>
          <w:lang w:val="uk-UA"/>
        </w:rPr>
      </w:pPr>
      <w:r w:rsidRPr="00292962">
        <w:rPr>
          <w:lang w:val="uk-UA"/>
        </w:rPr>
        <w:t xml:space="preserve">– </w:t>
      </w:r>
      <w:r w:rsidRPr="00292962">
        <w:rPr>
          <w:b/>
          <w:lang w:val="uk-UA"/>
        </w:rPr>
        <w:t>з</w:t>
      </w:r>
      <w:r w:rsidRPr="00292962">
        <w:rPr>
          <w:rStyle w:val="115pt0"/>
          <w:b w:val="0"/>
          <w:color w:val="000000" w:themeColor="text1"/>
        </w:rPr>
        <w:t xml:space="preserve">датністю </w:t>
      </w:r>
      <w:r w:rsidRPr="00292962">
        <w:rPr>
          <w:rStyle w:val="docdata"/>
          <w:color w:val="000000"/>
          <w:lang w:val="uk-UA"/>
        </w:rPr>
        <w:t>до пошуку, оброблення та аналізу інформації з різних історичних джерел</w:t>
      </w:r>
      <w:r w:rsidRPr="00292962">
        <w:rPr>
          <w:color w:val="000000" w:themeColor="text1"/>
          <w:lang w:val="uk-UA"/>
        </w:rPr>
        <w:t xml:space="preserve">; </w:t>
      </w:r>
    </w:p>
    <w:p w:rsidR="00292962" w:rsidRPr="00292962" w:rsidRDefault="00292962" w:rsidP="00292962">
      <w:pPr>
        <w:ind w:firstLine="709"/>
        <w:jc w:val="both"/>
        <w:rPr>
          <w:color w:val="000000" w:themeColor="text1"/>
          <w:lang w:val="uk-UA"/>
        </w:rPr>
      </w:pPr>
      <w:r w:rsidRPr="00292962">
        <w:rPr>
          <w:color w:val="000000" w:themeColor="text1"/>
          <w:lang w:val="uk-UA"/>
        </w:rPr>
        <w:t>– готов</w:t>
      </w:r>
      <w:r w:rsidRPr="00292962">
        <w:rPr>
          <w:lang w:val="uk-UA"/>
        </w:rPr>
        <w:t xml:space="preserve">ністю </w:t>
      </w:r>
      <w:r w:rsidRPr="00292962">
        <w:rPr>
          <w:rStyle w:val="docdata"/>
          <w:color w:val="000000"/>
          <w:lang w:val="uk-UA"/>
        </w:rPr>
        <w:t xml:space="preserve">цінувати та поважати різноманітність і </w:t>
      </w:r>
      <w:proofErr w:type="spellStart"/>
      <w:r w:rsidRPr="00292962">
        <w:rPr>
          <w:rStyle w:val="docdata"/>
          <w:color w:val="000000"/>
          <w:lang w:val="uk-UA"/>
        </w:rPr>
        <w:t>мультикультурність</w:t>
      </w:r>
      <w:proofErr w:type="spellEnd"/>
      <w:r w:rsidRPr="00292962">
        <w:rPr>
          <w:rStyle w:val="docdata"/>
          <w:color w:val="000000"/>
          <w:lang w:val="uk-UA"/>
        </w:rPr>
        <w:t>, діяти на основі етичних міркувань (мотивів)</w:t>
      </w:r>
      <w:r w:rsidRPr="00292962">
        <w:rPr>
          <w:lang w:val="uk-UA"/>
        </w:rPr>
        <w:t>;</w:t>
      </w:r>
    </w:p>
    <w:p w:rsidR="00292962" w:rsidRPr="00292962" w:rsidRDefault="00292962" w:rsidP="00292962">
      <w:pPr>
        <w:ind w:firstLine="709"/>
        <w:jc w:val="both"/>
        <w:rPr>
          <w:lang w:val="uk-UA"/>
        </w:rPr>
      </w:pPr>
      <w:r w:rsidRPr="00292962">
        <w:rPr>
          <w:color w:val="000000" w:themeColor="text1"/>
          <w:lang w:val="uk-UA"/>
        </w:rPr>
        <w:t xml:space="preserve">– </w:t>
      </w:r>
      <w:proofErr w:type="spellStart"/>
      <w:r w:rsidRPr="00292962">
        <w:rPr>
          <w:rStyle w:val="115pt0"/>
          <w:b w:val="0"/>
        </w:rPr>
        <w:t>здатністю</w:t>
      </w:r>
      <w:r w:rsidRPr="00292962">
        <w:rPr>
          <w:rStyle w:val="docdata"/>
          <w:color w:val="000000"/>
          <w:shd w:val="clear" w:color="auto" w:fill="FFFFFF"/>
          <w:lang w:val="uk-UA"/>
        </w:rPr>
        <w:t>р</w:t>
      </w:r>
      <w:r w:rsidRPr="00292962">
        <w:rPr>
          <w:color w:val="000000"/>
          <w:shd w:val="clear" w:color="auto" w:fill="FFFFFF"/>
          <w:lang w:val="uk-UA"/>
        </w:rPr>
        <w:t>озв’язувати</w:t>
      </w:r>
      <w:proofErr w:type="spellEnd"/>
      <w:r w:rsidRPr="00292962">
        <w:rPr>
          <w:color w:val="000000"/>
          <w:shd w:val="clear" w:color="auto" w:fill="FFFFFF"/>
          <w:lang w:val="uk-UA"/>
        </w:rPr>
        <w:t xml:space="preserve"> складні задачі і проблеми, що потребує оновлення та інтеграції знань, часто в умовах неповної /недостатньої інформації та суперечливих вимо</w:t>
      </w:r>
      <w:r w:rsidRPr="00292962">
        <w:rPr>
          <w:lang w:val="uk-UA"/>
        </w:rPr>
        <w:t>г;</w:t>
      </w:r>
    </w:p>
    <w:p w:rsidR="00292962" w:rsidRPr="00292962" w:rsidRDefault="00292962" w:rsidP="00292962">
      <w:pPr>
        <w:ind w:firstLine="709"/>
        <w:jc w:val="both"/>
        <w:rPr>
          <w:lang w:val="uk-UA"/>
        </w:rPr>
      </w:pPr>
      <w:r w:rsidRPr="00292962">
        <w:rPr>
          <w:lang w:val="uk-UA"/>
        </w:rPr>
        <w:t xml:space="preserve">– здатністю </w:t>
      </w:r>
      <w:r w:rsidRPr="00292962">
        <w:rPr>
          <w:rStyle w:val="docdata"/>
          <w:color w:val="000000"/>
          <w:shd w:val="clear" w:color="auto" w:fill="FFFFFF"/>
          <w:lang w:val="uk-UA"/>
        </w:rPr>
        <w:t xml:space="preserve">використовувати академічну українську та іноземну мови у професійній діяльності та </w:t>
      </w:r>
      <w:r w:rsidRPr="00292962">
        <w:rPr>
          <w:color w:val="000000"/>
          <w:shd w:val="clear" w:color="auto" w:fill="FFFFFF"/>
          <w:lang w:val="uk-UA"/>
        </w:rPr>
        <w:t>наукових дослідженнях</w:t>
      </w:r>
      <w:r w:rsidRPr="00292962">
        <w:rPr>
          <w:lang w:val="uk-UA"/>
        </w:rPr>
        <w:t>;</w:t>
      </w:r>
    </w:p>
    <w:p w:rsidR="00292962" w:rsidRPr="00292962" w:rsidRDefault="00292962" w:rsidP="00292962">
      <w:pPr>
        <w:ind w:firstLine="709"/>
        <w:jc w:val="both"/>
        <w:rPr>
          <w:color w:val="000000" w:themeColor="text1"/>
          <w:lang w:val="uk-UA"/>
        </w:rPr>
      </w:pPr>
      <w:r w:rsidRPr="00292962">
        <w:rPr>
          <w:lang w:val="uk-UA"/>
        </w:rPr>
        <w:t xml:space="preserve">– </w:t>
      </w:r>
      <w:r w:rsidRPr="00292962">
        <w:rPr>
          <w:color w:val="000000" w:themeColor="text1"/>
          <w:lang w:val="uk-UA"/>
        </w:rPr>
        <w:t xml:space="preserve">здатністю </w:t>
      </w:r>
      <w:r w:rsidRPr="00292962">
        <w:rPr>
          <w:rStyle w:val="docdata"/>
          <w:bCs/>
          <w:color w:val="000000"/>
          <w:lang w:val="uk-UA"/>
        </w:rPr>
        <w:t>дотримуватись академічної та професійної доброчесності, виявляти послідовну відданість розвитку нових ідей або процесів у передових контекстах професійної та наукової діяльності</w:t>
      </w:r>
      <w:r w:rsidRPr="00292962">
        <w:rPr>
          <w:color w:val="000000" w:themeColor="text1"/>
          <w:lang w:val="uk-UA"/>
        </w:rPr>
        <w:t>;</w:t>
      </w:r>
    </w:p>
    <w:p w:rsidR="00292962" w:rsidRPr="00292962" w:rsidRDefault="00292962" w:rsidP="00292962">
      <w:pPr>
        <w:ind w:firstLine="709"/>
        <w:jc w:val="both"/>
        <w:rPr>
          <w:lang w:val="uk-UA"/>
        </w:rPr>
      </w:pPr>
      <w:r w:rsidRPr="00292962">
        <w:rPr>
          <w:color w:val="000000" w:themeColor="text1"/>
          <w:lang w:val="uk-UA"/>
        </w:rPr>
        <w:t xml:space="preserve">– </w:t>
      </w:r>
      <w:r w:rsidRPr="00292962">
        <w:rPr>
          <w:lang w:val="uk-UA"/>
        </w:rPr>
        <w:t xml:space="preserve">здатністю </w:t>
      </w:r>
      <w:r w:rsidRPr="00292962">
        <w:rPr>
          <w:rStyle w:val="docdata"/>
          <w:color w:val="000000"/>
          <w:shd w:val="clear" w:color="auto" w:fill="FFFFFF"/>
          <w:lang w:val="uk-UA"/>
        </w:rPr>
        <w:t xml:space="preserve">демонструвати значну авторитетність, </w:t>
      </w:r>
      <w:proofErr w:type="spellStart"/>
      <w:r w:rsidRPr="00292962">
        <w:rPr>
          <w:color w:val="000000"/>
          <w:shd w:val="clear" w:color="auto" w:fill="FFFFFF"/>
          <w:lang w:val="uk-UA"/>
        </w:rPr>
        <w:t>інноваційність</w:t>
      </w:r>
      <w:proofErr w:type="spellEnd"/>
      <w:r w:rsidRPr="00292962">
        <w:rPr>
          <w:color w:val="000000"/>
          <w:shd w:val="clear" w:color="auto" w:fill="FFFFFF"/>
          <w:lang w:val="uk-UA"/>
        </w:rPr>
        <w:t>, високий ступінь самостійності</w:t>
      </w:r>
      <w:r w:rsidRPr="00292962">
        <w:rPr>
          <w:lang w:val="uk-UA"/>
        </w:rPr>
        <w:t>;</w:t>
      </w:r>
    </w:p>
    <w:p w:rsidR="00292962" w:rsidRPr="00292962" w:rsidRDefault="00292962" w:rsidP="00292962">
      <w:pPr>
        <w:ind w:firstLine="709"/>
        <w:jc w:val="both"/>
        <w:rPr>
          <w:lang w:val="uk-UA"/>
        </w:rPr>
      </w:pPr>
      <w:r w:rsidRPr="00292962">
        <w:rPr>
          <w:lang w:val="uk-UA"/>
        </w:rPr>
        <w:t xml:space="preserve">– </w:t>
      </w:r>
      <w:r w:rsidRPr="00292962">
        <w:rPr>
          <w:rStyle w:val="docdata"/>
          <w:color w:val="000000"/>
          <w:shd w:val="clear" w:color="auto" w:fill="FFFFFF"/>
          <w:lang w:val="uk-UA"/>
        </w:rPr>
        <w:t>до безперервного саморозвитку та самовдосконалення</w:t>
      </w:r>
      <w:r w:rsidRPr="00292962">
        <w:rPr>
          <w:lang w:val="uk-UA"/>
        </w:rPr>
        <w:t>;</w:t>
      </w:r>
    </w:p>
    <w:p w:rsidR="00292962" w:rsidRPr="00292962" w:rsidRDefault="00292962" w:rsidP="00292962">
      <w:pPr>
        <w:autoSpaceDE w:val="0"/>
        <w:snapToGrid w:val="0"/>
        <w:ind w:firstLine="709"/>
        <w:jc w:val="both"/>
        <w:rPr>
          <w:bCs/>
          <w:lang w:val="uk-UA"/>
        </w:rPr>
      </w:pPr>
      <w:r w:rsidRPr="00292962">
        <w:rPr>
          <w:b/>
          <w:bCs/>
          <w:lang w:val="uk-UA"/>
        </w:rPr>
        <w:t>в) спеціальними (фаховими)</w:t>
      </w:r>
      <w:r w:rsidRPr="00292962">
        <w:rPr>
          <w:bCs/>
          <w:lang w:val="uk-UA"/>
        </w:rPr>
        <w:t xml:space="preserve">: </w:t>
      </w:r>
    </w:p>
    <w:p w:rsidR="00292962" w:rsidRPr="00292962" w:rsidRDefault="00292962" w:rsidP="00292962">
      <w:pPr>
        <w:autoSpaceDE w:val="0"/>
        <w:snapToGrid w:val="0"/>
        <w:ind w:firstLine="709"/>
        <w:jc w:val="both"/>
        <w:rPr>
          <w:lang w:val="uk-UA"/>
        </w:rPr>
      </w:pPr>
      <w:r w:rsidRPr="00292962">
        <w:rPr>
          <w:lang w:val="uk-UA"/>
        </w:rPr>
        <w:t xml:space="preserve">– здатністю </w:t>
      </w:r>
      <w:r w:rsidRPr="00292962">
        <w:rPr>
          <w:rStyle w:val="docdata"/>
          <w:color w:val="000000"/>
          <w:lang w:val="uk-UA"/>
        </w:rPr>
        <w:t>п</w:t>
      </w:r>
      <w:r w:rsidRPr="00292962">
        <w:rPr>
          <w:color w:val="000000"/>
          <w:lang w:val="uk-UA"/>
        </w:rPr>
        <w:t>оглиблювати володіння основними концепціями, розуміння теоретичних і практичних проблем історії розвитку й сучасного стану наукових знань з вітчизняного та всесвітнього минулого</w:t>
      </w:r>
      <w:r w:rsidRPr="00292962">
        <w:rPr>
          <w:lang w:val="uk-UA"/>
        </w:rPr>
        <w:t>;</w:t>
      </w:r>
    </w:p>
    <w:p w:rsidR="00292962" w:rsidRPr="00292962" w:rsidRDefault="00292962" w:rsidP="00292962">
      <w:pPr>
        <w:autoSpaceDE w:val="0"/>
        <w:snapToGrid w:val="0"/>
        <w:ind w:firstLine="709"/>
        <w:jc w:val="both"/>
        <w:rPr>
          <w:lang w:val="uk-UA"/>
        </w:rPr>
      </w:pPr>
      <w:r w:rsidRPr="00292962">
        <w:rPr>
          <w:lang w:val="uk-UA"/>
        </w:rPr>
        <w:t xml:space="preserve">– </w:t>
      </w:r>
      <w:r w:rsidRPr="00292962">
        <w:rPr>
          <w:color w:val="000000" w:themeColor="text1"/>
          <w:lang w:val="uk-UA"/>
        </w:rPr>
        <w:t xml:space="preserve">здатністю </w:t>
      </w:r>
      <w:r w:rsidRPr="00292962">
        <w:rPr>
          <w:rStyle w:val="docdata"/>
          <w:color w:val="000000"/>
          <w:lang w:val="uk-UA"/>
        </w:rPr>
        <w:t>вибирати та ефективно використовувати сучасні освітні й інформаційні технології, методи, прийоми і засоби наукової та навчальної діяльності для забезпечення високого рівня особистісного професійного, методичного та комунікативного розвитку</w:t>
      </w:r>
      <w:r w:rsidRPr="00292962">
        <w:rPr>
          <w:lang w:val="uk-UA"/>
        </w:rPr>
        <w:t>;</w:t>
      </w:r>
    </w:p>
    <w:p w:rsidR="00292962" w:rsidRPr="00292962" w:rsidRDefault="00292962" w:rsidP="00292962">
      <w:pPr>
        <w:ind w:firstLine="709"/>
        <w:jc w:val="both"/>
        <w:rPr>
          <w:color w:val="000000"/>
          <w:lang w:val="uk-UA" w:eastAsia="en-US"/>
        </w:rPr>
      </w:pPr>
      <w:proofErr w:type="spellStart"/>
      <w:r w:rsidRPr="00292962">
        <w:rPr>
          <w:lang w:val="uk-UA"/>
        </w:rPr>
        <w:t>–</w:t>
      </w:r>
      <w:r w:rsidRPr="00292962">
        <w:rPr>
          <w:rStyle w:val="docdata"/>
          <w:color w:val="000000"/>
          <w:lang w:val="uk-UA"/>
        </w:rPr>
        <w:t>з</w:t>
      </w:r>
      <w:r w:rsidRPr="00292962">
        <w:rPr>
          <w:color w:val="000000"/>
          <w:lang w:val="uk-UA"/>
        </w:rPr>
        <w:t>’ясовувати</w:t>
      </w:r>
      <w:proofErr w:type="spellEnd"/>
      <w:r w:rsidRPr="00292962">
        <w:rPr>
          <w:color w:val="000000"/>
          <w:lang w:val="uk-UA"/>
        </w:rPr>
        <w:t xml:space="preserve"> причинно-наслідкові зв’язки в історичних подіях минулого, аналізувати та узагальнювати історичний матеріал в певній системі, порівнювати історичні факти на основі здобутих знань і формувати на цьому ґрунті особисте бачення історичного минулого</w:t>
      </w:r>
      <w:r w:rsidRPr="00292962">
        <w:rPr>
          <w:color w:val="000000"/>
          <w:lang w:val="uk-UA" w:eastAsia="en-US"/>
        </w:rPr>
        <w:t xml:space="preserve">; </w:t>
      </w:r>
    </w:p>
    <w:p w:rsidR="00292962" w:rsidRPr="00292962" w:rsidRDefault="00292962" w:rsidP="00292962">
      <w:pPr>
        <w:ind w:firstLine="709"/>
        <w:jc w:val="both"/>
        <w:rPr>
          <w:lang w:val="uk-UA"/>
        </w:rPr>
      </w:pPr>
      <w:r w:rsidRPr="00292962">
        <w:rPr>
          <w:lang w:val="uk-UA"/>
        </w:rPr>
        <w:t>– з</w:t>
      </w:r>
      <w:r w:rsidRPr="00292962">
        <w:rPr>
          <w:rStyle w:val="hps"/>
          <w:lang w:val="uk-UA"/>
        </w:rPr>
        <w:t xml:space="preserve">датністю </w:t>
      </w:r>
      <w:r w:rsidRPr="00292962">
        <w:rPr>
          <w:lang w:val="uk-UA"/>
        </w:rPr>
        <w:t>з’ясовувати причинно-наслідкових зв’язків в історичних подіях минулого, аналізувати та узагальнювати історичний матеріал в певній системі, порівнювати історичні факти на основі здобутих знань і формувати на цьому ґрунті особисте бачення історичного минулого;</w:t>
      </w:r>
    </w:p>
    <w:p w:rsidR="00292962" w:rsidRPr="00292962" w:rsidRDefault="00292962" w:rsidP="00292962">
      <w:pPr>
        <w:ind w:firstLine="709"/>
        <w:jc w:val="both"/>
        <w:rPr>
          <w:color w:val="000000" w:themeColor="text1"/>
          <w:lang w:val="uk-UA"/>
        </w:rPr>
      </w:pPr>
      <w:r w:rsidRPr="00292962">
        <w:rPr>
          <w:lang w:val="uk-UA"/>
        </w:rPr>
        <w:t>– з</w:t>
      </w:r>
      <w:r w:rsidRPr="00292962">
        <w:rPr>
          <w:color w:val="000000" w:themeColor="text1"/>
          <w:lang w:val="uk-UA"/>
        </w:rPr>
        <w:t>датністю на основі поглиблення та удосконалення науково-дослідницьких знань, умінь і навичок виступати повноцінним суб’єктом історичного пізнання, зокрема формулювати наукову проблему, розробляти робочі гіпотези обраної теми, аналізувати наукові праці, виявляти дискусійні і маловивчені питання;</w:t>
      </w:r>
    </w:p>
    <w:p w:rsidR="00292962" w:rsidRPr="00292962" w:rsidRDefault="00292962" w:rsidP="00292962">
      <w:pPr>
        <w:ind w:firstLine="709"/>
        <w:jc w:val="both"/>
        <w:rPr>
          <w:color w:val="000000" w:themeColor="text1"/>
          <w:lang w:val="uk-UA"/>
        </w:rPr>
      </w:pPr>
      <w:r w:rsidRPr="00292962">
        <w:rPr>
          <w:color w:val="000000" w:themeColor="text1"/>
          <w:lang w:val="uk-UA"/>
        </w:rPr>
        <w:t xml:space="preserve">– </w:t>
      </w:r>
      <w:r w:rsidRPr="00292962">
        <w:rPr>
          <w:rStyle w:val="docdata"/>
          <w:color w:val="000000"/>
          <w:lang w:val="uk-UA"/>
        </w:rPr>
        <w:t>брати участь в організації науково-педагогічної роботи кафедри, знати та розуміти принципи організації її діяльності (виконувати функціональні обов’язки науково-педагогічного працівника, розподіляти та планувати різні види роботи, забезпечувати особисту участь у системі науково-дослідної</w:t>
      </w:r>
      <w:r w:rsidRPr="00292962">
        <w:rPr>
          <w:color w:val="000000"/>
          <w:lang w:val="uk-UA"/>
        </w:rPr>
        <w:t xml:space="preserve"> і навчально-методичної роботи кафедри, факультету та університету)</w:t>
      </w:r>
      <w:r w:rsidRPr="00292962">
        <w:rPr>
          <w:color w:val="000000" w:themeColor="text1"/>
          <w:lang w:val="uk-UA"/>
        </w:rPr>
        <w:t>;</w:t>
      </w:r>
    </w:p>
    <w:p w:rsidR="00292962" w:rsidRPr="00292962" w:rsidRDefault="00292962" w:rsidP="00292962">
      <w:pPr>
        <w:ind w:firstLine="709"/>
        <w:jc w:val="both"/>
        <w:rPr>
          <w:lang w:val="uk-UA"/>
        </w:rPr>
      </w:pPr>
      <w:r w:rsidRPr="00292962">
        <w:rPr>
          <w:color w:val="000000" w:themeColor="text1"/>
          <w:lang w:val="uk-UA"/>
        </w:rPr>
        <w:t xml:space="preserve">– здатністю </w:t>
      </w:r>
      <w:r w:rsidRPr="00292962">
        <w:rPr>
          <w:rStyle w:val="docdata"/>
          <w:color w:val="000000"/>
          <w:lang w:val="uk-UA"/>
        </w:rPr>
        <w:t>здійснювати процедуру інформаційної цінності джерел за допомогою порівняльного аналізу з іншими джерелами</w:t>
      </w:r>
      <w:r w:rsidRPr="00292962">
        <w:rPr>
          <w:lang w:val="uk-UA"/>
        </w:rPr>
        <w:t>;</w:t>
      </w:r>
    </w:p>
    <w:p w:rsidR="00292962" w:rsidRPr="00292962" w:rsidRDefault="00292962" w:rsidP="00292962">
      <w:pPr>
        <w:ind w:firstLine="709"/>
        <w:jc w:val="both"/>
        <w:rPr>
          <w:color w:val="000000" w:themeColor="text1"/>
          <w:lang w:val="uk-UA"/>
        </w:rPr>
      </w:pPr>
      <w:r w:rsidRPr="00292962">
        <w:rPr>
          <w:lang w:val="uk-UA"/>
        </w:rPr>
        <w:lastRenderedPageBreak/>
        <w:t>– з</w:t>
      </w:r>
      <w:r w:rsidRPr="00292962">
        <w:rPr>
          <w:color w:val="000000" w:themeColor="text1"/>
          <w:lang w:val="uk-UA"/>
        </w:rPr>
        <w:t>датністю ідентифікувати та здійснювати процедуру інформаційної цінності джерел за допомогою порівняльного аналізу з іншими джерелами;</w:t>
      </w:r>
    </w:p>
    <w:p w:rsidR="00292962" w:rsidRPr="00292962" w:rsidRDefault="00292962" w:rsidP="00292962">
      <w:pPr>
        <w:ind w:firstLine="709"/>
        <w:jc w:val="both"/>
        <w:rPr>
          <w:color w:val="000000" w:themeColor="text1"/>
          <w:lang w:val="uk-UA"/>
        </w:rPr>
      </w:pPr>
      <w:r w:rsidRPr="00292962">
        <w:rPr>
          <w:color w:val="000000" w:themeColor="text1"/>
          <w:lang w:val="uk-UA"/>
        </w:rPr>
        <w:t xml:space="preserve">– здатністю </w:t>
      </w:r>
      <w:r w:rsidRPr="00292962">
        <w:rPr>
          <w:rStyle w:val="docdata"/>
          <w:color w:val="000000"/>
          <w:lang w:val="uk-UA"/>
        </w:rPr>
        <w:t>завершити оволодіння сучасними підходами, принципами, методами й навичками дослідника, зокрема використовувати існуючі та створювати власні теоретичні моделі історичних досліджень</w:t>
      </w:r>
      <w:r w:rsidRPr="00292962">
        <w:rPr>
          <w:color w:val="000000" w:themeColor="text1"/>
          <w:lang w:val="uk-UA"/>
        </w:rPr>
        <w:t>;</w:t>
      </w:r>
    </w:p>
    <w:p w:rsidR="00292962" w:rsidRPr="00292962" w:rsidRDefault="00292962" w:rsidP="00292962">
      <w:pPr>
        <w:ind w:firstLine="709"/>
        <w:jc w:val="both"/>
        <w:rPr>
          <w:rStyle w:val="hps"/>
          <w:lang w:val="uk-UA"/>
        </w:rPr>
      </w:pPr>
      <w:r w:rsidRPr="00292962">
        <w:rPr>
          <w:color w:val="000000" w:themeColor="text1"/>
          <w:lang w:val="uk-UA"/>
        </w:rPr>
        <w:t>– здатніст</w:t>
      </w:r>
      <w:r w:rsidRPr="00292962">
        <w:rPr>
          <w:rStyle w:val="hps"/>
          <w:lang w:val="uk-UA"/>
        </w:rPr>
        <w:t xml:space="preserve">ю </w:t>
      </w:r>
      <w:r w:rsidRPr="00292962">
        <w:rPr>
          <w:rStyle w:val="docdata"/>
          <w:color w:val="000000"/>
          <w:lang w:val="uk-UA"/>
        </w:rPr>
        <w:t>професійно проводити науково-дослідницьку роботу, а також забезпечувати керівництво науково-дослідною роботою студентів</w:t>
      </w:r>
      <w:r w:rsidRPr="00292962">
        <w:rPr>
          <w:rStyle w:val="hps"/>
          <w:lang w:val="uk-UA"/>
        </w:rPr>
        <w:t>;</w:t>
      </w:r>
    </w:p>
    <w:p w:rsidR="00292962" w:rsidRPr="00292962" w:rsidRDefault="00292962" w:rsidP="00292962">
      <w:pPr>
        <w:ind w:firstLine="709"/>
        <w:jc w:val="both"/>
        <w:rPr>
          <w:color w:val="000000" w:themeColor="text1"/>
          <w:lang w:val="uk-UA"/>
        </w:rPr>
      </w:pPr>
      <w:r w:rsidRPr="00292962">
        <w:rPr>
          <w:rStyle w:val="hps"/>
          <w:lang w:val="uk-UA"/>
        </w:rPr>
        <w:t>– спромож</w:t>
      </w:r>
      <w:r w:rsidRPr="00292962">
        <w:rPr>
          <w:color w:val="000000" w:themeColor="text1"/>
          <w:lang w:val="uk-UA"/>
        </w:rPr>
        <w:t xml:space="preserve">ністю </w:t>
      </w:r>
      <w:r w:rsidRPr="00292962">
        <w:rPr>
          <w:rStyle w:val="docdata"/>
          <w:color w:val="000000"/>
          <w:lang w:val="uk-UA"/>
        </w:rPr>
        <w:t>формувати сучасні підходи та продукувати змістовні думки, зрілі та обґрунтовані теоретичні положення і висновки й нові знання з історії та археології</w:t>
      </w:r>
      <w:r w:rsidRPr="00292962">
        <w:rPr>
          <w:color w:val="000000" w:themeColor="text1"/>
          <w:lang w:val="uk-UA"/>
        </w:rPr>
        <w:t>;</w:t>
      </w:r>
    </w:p>
    <w:p w:rsidR="00292962" w:rsidRPr="00292962" w:rsidRDefault="00292962" w:rsidP="00292962">
      <w:pPr>
        <w:ind w:firstLine="709"/>
        <w:jc w:val="both"/>
        <w:rPr>
          <w:i/>
          <w:color w:val="000000" w:themeColor="text1"/>
          <w:lang w:val="uk-UA"/>
        </w:rPr>
      </w:pPr>
      <w:r w:rsidRPr="00292962">
        <w:rPr>
          <w:color w:val="000000" w:themeColor="text1"/>
          <w:lang w:val="uk-UA"/>
        </w:rPr>
        <w:t xml:space="preserve">– </w:t>
      </w:r>
      <w:r w:rsidRPr="00292962">
        <w:rPr>
          <w:rStyle w:val="docdata"/>
          <w:color w:val="000000"/>
          <w:lang w:val="uk-UA"/>
        </w:rPr>
        <w:t xml:space="preserve">проводити презентації результатів власного наукового дослідження, застосування сучасних інформаційних технологій у науковій діяльності, міжнародних </w:t>
      </w:r>
      <w:proofErr w:type="spellStart"/>
      <w:r w:rsidRPr="00292962">
        <w:rPr>
          <w:color w:val="000000"/>
          <w:lang w:val="uk-UA"/>
        </w:rPr>
        <w:t>наукометричних</w:t>
      </w:r>
      <w:proofErr w:type="spellEnd"/>
      <w:r w:rsidRPr="00292962">
        <w:rPr>
          <w:color w:val="000000"/>
          <w:lang w:val="uk-UA"/>
        </w:rPr>
        <w:t xml:space="preserve"> баз, бібліографічних стандартів, організації та проведення навчальних занять, управління науковими проектами, пошуку та написання грантових пропозицій, реєстрації прав інтелектуальної власності.</w:t>
      </w:r>
    </w:p>
    <w:p w:rsidR="00283A9E" w:rsidRPr="005D0AC8" w:rsidRDefault="00283A9E" w:rsidP="00283A9E">
      <w:pPr>
        <w:spacing w:after="160"/>
        <w:jc w:val="center"/>
        <w:rPr>
          <w:b/>
          <w:color w:val="000000"/>
          <w:lang w:val="uk-UA"/>
        </w:rPr>
      </w:pPr>
      <w:r w:rsidRPr="005D0AC8">
        <w:rPr>
          <w:b/>
          <w:color w:val="000000"/>
          <w:lang w:val="uk-UA"/>
        </w:rPr>
        <w:t>4. Формат курсу</w:t>
      </w:r>
    </w:p>
    <w:p w:rsidR="00A61F6F" w:rsidRPr="00162046" w:rsidRDefault="00283A9E" w:rsidP="00A61F6F">
      <w:pPr>
        <w:ind w:firstLine="708"/>
        <w:jc w:val="both"/>
        <w:rPr>
          <w:color w:val="000000"/>
        </w:rPr>
      </w:pPr>
      <w:r w:rsidRPr="005D0AC8">
        <w:rPr>
          <w:color w:val="000000"/>
          <w:lang w:val="uk-UA"/>
        </w:rPr>
        <w:t xml:space="preserve">Навчальний курс </w:t>
      </w:r>
      <w:r w:rsidRPr="005D0AC8">
        <w:rPr>
          <w:bCs/>
          <w:lang w:val="uk-UA"/>
        </w:rPr>
        <w:t>«</w:t>
      </w:r>
      <w:r w:rsidRPr="005D0AC8">
        <w:rPr>
          <w:b/>
          <w:lang w:val="uk-UA"/>
        </w:rPr>
        <w:t>Організація наукової діяльності</w:t>
      </w:r>
      <w:r w:rsidRPr="005D0AC8">
        <w:rPr>
          <w:bCs/>
          <w:lang w:val="uk-UA"/>
        </w:rPr>
        <w:t xml:space="preserve">» </w:t>
      </w:r>
      <w:proofErr w:type="spellStart"/>
      <w:r w:rsidRPr="005D0AC8">
        <w:rPr>
          <w:color w:val="000000" w:themeColor="text1"/>
          <w:lang w:val="uk-UA"/>
        </w:rPr>
        <w:t>–</w:t>
      </w:r>
      <w:r w:rsidRPr="005D0AC8">
        <w:rPr>
          <w:bCs/>
          <w:color w:val="000000" w:themeColor="text1"/>
          <w:lang w:val="uk-UA"/>
        </w:rPr>
        <w:t>стандартний</w:t>
      </w:r>
      <w:proofErr w:type="spellEnd"/>
      <w:r w:rsidRPr="005D0AC8">
        <w:rPr>
          <w:bCs/>
          <w:color w:val="000000" w:themeColor="text1"/>
          <w:lang w:val="uk-UA"/>
        </w:rPr>
        <w:t xml:space="preserve">, </w:t>
      </w:r>
      <w:r w:rsidRPr="005D0AC8">
        <w:rPr>
          <w:color w:val="000000" w:themeColor="text1"/>
          <w:lang w:val="uk-UA"/>
        </w:rPr>
        <w:t xml:space="preserve">є органічною частиною </w:t>
      </w:r>
      <w:r w:rsidR="00292962">
        <w:rPr>
          <w:color w:val="000000" w:themeColor="text1"/>
          <w:lang w:val="uk-UA"/>
        </w:rPr>
        <w:t xml:space="preserve">обов’язкової освітньої компоненти </w:t>
      </w:r>
      <w:r w:rsidRPr="005D0AC8">
        <w:rPr>
          <w:color w:val="000000" w:themeColor="text1"/>
          <w:lang w:val="uk-UA"/>
        </w:rPr>
        <w:t>загальн</w:t>
      </w:r>
      <w:r w:rsidR="00292962">
        <w:rPr>
          <w:color w:val="000000" w:themeColor="text1"/>
          <w:lang w:val="uk-UA"/>
        </w:rPr>
        <w:t>ої</w:t>
      </w:r>
      <w:r w:rsidRPr="005D0AC8">
        <w:rPr>
          <w:color w:val="000000" w:themeColor="text1"/>
          <w:lang w:val="uk-UA"/>
        </w:rPr>
        <w:t xml:space="preserve"> підготовки. Стандартний, обсягом 1</w:t>
      </w:r>
      <w:r w:rsidR="00292962">
        <w:rPr>
          <w:color w:val="000000" w:themeColor="text1"/>
          <w:lang w:val="uk-UA"/>
        </w:rPr>
        <w:t>2</w:t>
      </w:r>
      <w:r w:rsidRPr="005D0AC8">
        <w:rPr>
          <w:color w:val="000000" w:themeColor="text1"/>
          <w:lang w:val="uk-UA"/>
        </w:rPr>
        <w:t>0 годин (</w:t>
      </w:r>
      <w:r w:rsidR="00292962">
        <w:rPr>
          <w:color w:val="000000" w:themeColor="text1"/>
          <w:lang w:val="uk-UA"/>
        </w:rPr>
        <w:t>4</w:t>
      </w:r>
      <w:r w:rsidRPr="005D0AC8">
        <w:rPr>
          <w:color w:val="000000" w:themeColor="text1"/>
          <w:lang w:val="uk-UA"/>
        </w:rPr>
        <w:t xml:space="preserve"> кредит</w:t>
      </w:r>
      <w:r w:rsidR="00292962">
        <w:rPr>
          <w:color w:val="000000" w:themeColor="text1"/>
          <w:lang w:val="uk-UA"/>
        </w:rPr>
        <w:t>и</w:t>
      </w:r>
      <w:r w:rsidRPr="005D0AC8">
        <w:rPr>
          <w:color w:val="000000" w:themeColor="text1"/>
          <w:lang w:val="uk-UA"/>
        </w:rPr>
        <w:t xml:space="preserve">) </w:t>
      </w:r>
      <w:r w:rsidR="00A61F6F" w:rsidRPr="00A61F6F">
        <w:rPr>
          <w:color w:val="000000" w:themeColor="text1"/>
          <w:lang w:val="uk-UA"/>
        </w:rPr>
        <w:t xml:space="preserve">для спеціальності 032 Історія та археологія 120 і для інших спеціальностей – 90 годин (відповідно 4 і 3 кредити </w:t>
      </w:r>
      <w:r w:rsidR="00A61F6F" w:rsidRPr="00162046">
        <w:t>ECTS</w:t>
      </w:r>
      <w:r w:rsidR="00A61F6F" w:rsidRPr="00A61F6F">
        <w:rPr>
          <w:color w:val="000000" w:themeColor="text1"/>
          <w:lang w:val="uk-UA"/>
        </w:rPr>
        <w:t xml:space="preserve">), у тому числі 20 годин лекцій для всіх спеціальностей і 20 годин семінарських занять для спеціальності 032 історія та археологія і 10 годин семінарських занять – для всіх інших спеціальностей. </w:t>
      </w:r>
      <w:r w:rsidR="00A61F6F" w:rsidRPr="00162046">
        <w:rPr>
          <w:color w:val="000000" w:themeColor="text1"/>
        </w:rPr>
        <w:t xml:space="preserve">На </w:t>
      </w:r>
      <w:proofErr w:type="spellStart"/>
      <w:r w:rsidR="00A61F6F" w:rsidRPr="00162046">
        <w:rPr>
          <w:color w:val="000000" w:themeColor="text1"/>
        </w:rPr>
        <w:t>самостійну</w:t>
      </w:r>
      <w:proofErr w:type="spellEnd"/>
      <w:r w:rsidR="00A61F6F" w:rsidRPr="00162046">
        <w:rPr>
          <w:color w:val="000000" w:themeColor="text1"/>
        </w:rPr>
        <w:t xml:space="preserve"> роботу </w:t>
      </w:r>
      <w:proofErr w:type="spellStart"/>
      <w:r w:rsidR="00A61F6F" w:rsidRPr="00805444">
        <w:t>здобувачів</w:t>
      </w:r>
      <w:proofErr w:type="spellEnd"/>
      <w:r w:rsidR="00A61F6F" w:rsidRPr="00805444">
        <w:t xml:space="preserve"> </w:t>
      </w:r>
      <w:proofErr w:type="spellStart"/>
      <w:r w:rsidR="00A61F6F" w:rsidRPr="00805444">
        <w:t>вищої</w:t>
      </w:r>
      <w:proofErr w:type="spellEnd"/>
      <w:r w:rsidR="00A61F6F" w:rsidRPr="00805444">
        <w:t xml:space="preserve"> </w:t>
      </w:r>
      <w:proofErr w:type="spellStart"/>
      <w:r w:rsidR="00A61F6F" w:rsidRPr="00805444">
        <w:t>освіти</w:t>
      </w:r>
      <w:proofErr w:type="spellEnd"/>
      <w:r w:rsidR="00A61F6F" w:rsidRPr="00805444">
        <w:t xml:space="preserve"> </w:t>
      </w:r>
      <w:proofErr w:type="spellStart"/>
      <w:r w:rsidR="00A61F6F" w:rsidRPr="00805444">
        <w:t>третього</w:t>
      </w:r>
      <w:proofErr w:type="spellEnd"/>
      <w:r w:rsidR="00A61F6F" w:rsidRPr="00805444">
        <w:t xml:space="preserve"> (</w:t>
      </w:r>
      <w:proofErr w:type="spellStart"/>
      <w:r w:rsidR="00A61F6F" w:rsidRPr="00805444">
        <w:t>освітньо-наукового</w:t>
      </w:r>
      <w:proofErr w:type="spellEnd"/>
      <w:r w:rsidR="00A61F6F" w:rsidRPr="00805444">
        <w:t xml:space="preserve">) </w:t>
      </w:r>
      <w:proofErr w:type="spellStart"/>
      <w:proofErr w:type="gramStart"/>
      <w:r w:rsidR="00A61F6F" w:rsidRPr="00805444">
        <w:t>р</w:t>
      </w:r>
      <w:proofErr w:type="gramEnd"/>
      <w:r w:rsidR="00A61F6F" w:rsidRPr="00805444">
        <w:t>івня</w:t>
      </w:r>
      <w:proofErr w:type="spellEnd"/>
      <w:r w:rsidR="00A61F6F" w:rsidRPr="00162046">
        <w:rPr>
          <w:color w:val="000000" w:themeColor="text1"/>
        </w:rPr>
        <w:t xml:space="preserve"> </w:t>
      </w:r>
      <w:proofErr w:type="spellStart"/>
      <w:r w:rsidR="00A61F6F" w:rsidRPr="00162046">
        <w:rPr>
          <w:color w:val="000000" w:themeColor="text1"/>
        </w:rPr>
        <w:t>відведено</w:t>
      </w:r>
      <w:proofErr w:type="spellEnd"/>
      <w:r w:rsidR="00A61F6F" w:rsidRPr="00162046">
        <w:rPr>
          <w:color w:val="000000" w:themeColor="text1"/>
        </w:rPr>
        <w:t xml:space="preserve"> </w:t>
      </w:r>
      <w:proofErr w:type="spellStart"/>
      <w:r w:rsidR="00A61F6F" w:rsidRPr="00162046">
        <w:rPr>
          <w:color w:val="000000" w:themeColor="text1"/>
        </w:rPr>
        <w:t>відповідно</w:t>
      </w:r>
      <w:proofErr w:type="spellEnd"/>
      <w:r w:rsidR="00A61F6F" w:rsidRPr="00162046">
        <w:rPr>
          <w:color w:val="000000" w:themeColor="text1"/>
        </w:rPr>
        <w:t xml:space="preserve"> по 80 </w:t>
      </w:r>
      <w:proofErr w:type="spellStart"/>
      <w:r w:rsidR="00A61F6F" w:rsidRPr="00162046">
        <w:rPr>
          <w:color w:val="000000" w:themeColor="text1"/>
        </w:rPr>
        <w:t>і</w:t>
      </w:r>
      <w:proofErr w:type="spellEnd"/>
      <w:r w:rsidR="00A61F6F" w:rsidRPr="00162046">
        <w:rPr>
          <w:color w:val="000000" w:themeColor="text1"/>
        </w:rPr>
        <w:t xml:space="preserve"> 60 годин. На </w:t>
      </w:r>
      <w:proofErr w:type="spellStart"/>
      <w:r w:rsidR="00A61F6F" w:rsidRPr="00162046">
        <w:rPr>
          <w:color w:val="000000" w:themeColor="text1"/>
        </w:rPr>
        <w:t>заочній</w:t>
      </w:r>
      <w:proofErr w:type="spellEnd"/>
      <w:r w:rsidR="00A61F6F" w:rsidRPr="00162046">
        <w:rPr>
          <w:color w:val="000000" w:themeColor="text1"/>
        </w:rPr>
        <w:t xml:space="preserve"> </w:t>
      </w:r>
      <w:proofErr w:type="spellStart"/>
      <w:r w:rsidR="00A61F6F" w:rsidRPr="00162046">
        <w:rPr>
          <w:color w:val="000000" w:themeColor="text1"/>
        </w:rPr>
        <w:t>формі</w:t>
      </w:r>
      <w:proofErr w:type="spellEnd"/>
      <w:r w:rsidR="00A61F6F" w:rsidRPr="00162046">
        <w:rPr>
          <w:color w:val="000000" w:themeColor="text1"/>
        </w:rPr>
        <w:t xml:space="preserve"> </w:t>
      </w:r>
      <w:proofErr w:type="spellStart"/>
      <w:r w:rsidR="00A61F6F" w:rsidRPr="00162046">
        <w:rPr>
          <w:color w:val="000000" w:themeColor="text1"/>
        </w:rPr>
        <w:t>навчання</w:t>
      </w:r>
      <w:proofErr w:type="spellEnd"/>
      <w:r w:rsidR="00A61F6F" w:rsidRPr="00162046">
        <w:rPr>
          <w:color w:val="000000" w:themeColor="text1"/>
        </w:rPr>
        <w:t xml:space="preserve"> </w:t>
      </w:r>
      <w:proofErr w:type="spellStart"/>
      <w:r w:rsidR="00A61F6F" w:rsidRPr="00805444">
        <w:t>здобувачів</w:t>
      </w:r>
      <w:proofErr w:type="spellEnd"/>
      <w:r w:rsidR="00A61F6F" w:rsidRPr="00805444">
        <w:t xml:space="preserve"> </w:t>
      </w:r>
      <w:proofErr w:type="spellStart"/>
      <w:r w:rsidR="00A61F6F" w:rsidRPr="00805444">
        <w:t>вищої</w:t>
      </w:r>
      <w:proofErr w:type="spellEnd"/>
      <w:r w:rsidR="00A61F6F" w:rsidRPr="00805444">
        <w:t xml:space="preserve"> </w:t>
      </w:r>
      <w:proofErr w:type="spellStart"/>
      <w:r w:rsidR="00A61F6F" w:rsidRPr="00805444">
        <w:t>освіти</w:t>
      </w:r>
      <w:proofErr w:type="spellEnd"/>
      <w:r w:rsidR="00A61F6F" w:rsidRPr="00805444">
        <w:t xml:space="preserve"> </w:t>
      </w:r>
      <w:proofErr w:type="spellStart"/>
      <w:r w:rsidR="00A61F6F" w:rsidRPr="00805444">
        <w:t>третього</w:t>
      </w:r>
      <w:proofErr w:type="spellEnd"/>
      <w:r w:rsidR="00A61F6F" w:rsidRPr="00805444">
        <w:t xml:space="preserve"> (</w:t>
      </w:r>
      <w:proofErr w:type="spellStart"/>
      <w:r w:rsidR="00A61F6F" w:rsidRPr="00805444">
        <w:t>освітньо-наукового</w:t>
      </w:r>
      <w:proofErr w:type="spellEnd"/>
      <w:r w:rsidR="00A61F6F" w:rsidRPr="00805444">
        <w:t xml:space="preserve">) </w:t>
      </w:r>
      <w:proofErr w:type="spellStart"/>
      <w:proofErr w:type="gramStart"/>
      <w:r w:rsidR="00A61F6F" w:rsidRPr="00805444">
        <w:t>р</w:t>
      </w:r>
      <w:proofErr w:type="gramEnd"/>
      <w:r w:rsidR="00A61F6F" w:rsidRPr="00805444">
        <w:t>івня</w:t>
      </w:r>
      <w:proofErr w:type="spellEnd"/>
      <w:r w:rsidR="00A61F6F" w:rsidRPr="00162046">
        <w:rPr>
          <w:color w:val="000000" w:themeColor="text1"/>
        </w:rPr>
        <w:t xml:space="preserve"> </w:t>
      </w:r>
      <w:proofErr w:type="spellStart"/>
      <w:r w:rsidR="00A61F6F" w:rsidRPr="00162046">
        <w:rPr>
          <w:color w:val="000000" w:themeColor="text1"/>
        </w:rPr>
        <w:t>всіх</w:t>
      </w:r>
      <w:proofErr w:type="spellEnd"/>
      <w:r w:rsidR="00A61F6F" w:rsidRPr="00162046">
        <w:rPr>
          <w:color w:val="000000" w:themeColor="text1"/>
        </w:rPr>
        <w:t xml:space="preserve"> </w:t>
      </w:r>
      <w:proofErr w:type="spellStart"/>
      <w:r w:rsidR="00A61F6F" w:rsidRPr="00162046">
        <w:rPr>
          <w:color w:val="000000" w:themeColor="text1"/>
        </w:rPr>
        <w:t>спеціальностей</w:t>
      </w:r>
      <w:proofErr w:type="spellEnd"/>
      <w:r w:rsidR="00A61F6F" w:rsidRPr="00162046">
        <w:rPr>
          <w:color w:val="000000" w:themeColor="text1"/>
        </w:rPr>
        <w:t xml:space="preserve"> для </w:t>
      </w:r>
      <w:proofErr w:type="spellStart"/>
      <w:r w:rsidR="00A61F6F" w:rsidRPr="00162046">
        <w:rPr>
          <w:color w:val="000000" w:themeColor="text1"/>
        </w:rPr>
        <w:t>вивчення</w:t>
      </w:r>
      <w:proofErr w:type="spellEnd"/>
      <w:r w:rsidR="00A61F6F" w:rsidRPr="00162046">
        <w:rPr>
          <w:color w:val="000000" w:themeColor="text1"/>
        </w:rPr>
        <w:t xml:space="preserve"> </w:t>
      </w:r>
      <w:proofErr w:type="spellStart"/>
      <w:r w:rsidR="00A61F6F" w:rsidRPr="00162046">
        <w:rPr>
          <w:color w:val="000000" w:themeColor="text1"/>
        </w:rPr>
        <w:t>навчальної</w:t>
      </w:r>
      <w:proofErr w:type="spellEnd"/>
      <w:r w:rsidR="00A61F6F" w:rsidRPr="00162046">
        <w:rPr>
          <w:color w:val="000000" w:themeColor="text1"/>
        </w:rPr>
        <w:t xml:space="preserve"> </w:t>
      </w:r>
      <w:proofErr w:type="spellStart"/>
      <w:r w:rsidR="00A61F6F" w:rsidRPr="00162046">
        <w:rPr>
          <w:color w:val="000000" w:themeColor="text1"/>
        </w:rPr>
        <w:t>дисципліни</w:t>
      </w:r>
      <w:proofErr w:type="spellEnd"/>
      <w:r w:rsidR="00A61F6F" w:rsidRPr="00162046">
        <w:rPr>
          <w:color w:val="000000" w:themeColor="text1"/>
        </w:rPr>
        <w:t xml:space="preserve"> </w:t>
      </w:r>
      <w:proofErr w:type="spellStart"/>
      <w:r w:rsidR="00A61F6F" w:rsidRPr="00162046">
        <w:rPr>
          <w:color w:val="000000" w:themeColor="text1"/>
        </w:rPr>
        <w:t>передбачено</w:t>
      </w:r>
      <w:proofErr w:type="spellEnd"/>
      <w:r w:rsidR="00A61F6F" w:rsidRPr="00162046">
        <w:rPr>
          <w:color w:val="000000" w:themeColor="text1"/>
        </w:rPr>
        <w:t xml:space="preserve"> по 6 годин </w:t>
      </w:r>
      <w:proofErr w:type="spellStart"/>
      <w:r w:rsidR="00A61F6F" w:rsidRPr="00162046">
        <w:rPr>
          <w:color w:val="000000" w:themeColor="text1"/>
        </w:rPr>
        <w:t>лекційних</w:t>
      </w:r>
      <w:proofErr w:type="spellEnd"/>
      <w:r w:rsidR="00A61F6F" w:rsidRPr="00162046">
        <w:rPr>
          <w:color w:val="000000" w:themeColor="text1"/>
        </w:rPr>
        <w:t xml:space="preserve"> </w:t>
      </w:r>
      <w:proofErr w:type="spellStart"/>
      <w:r w:rsidR="00A61F6F" w:rsidRPr="00162046">
        <w:rPr>
          <w:color w:val="000000" w:themeColor="text1"/>
        </w:rPr>
        <w:t>і</w:t>
      </w:r>
      <w:proofErr w:type="spellEnd"/>
      <w:r w:rsidR="00A61F6F" w:rsidRPr="00162046">
        <w:rPr>
          <w:color w:val="000000" w:themeColor="text1"/>
        </w:rPr>
        <w:t xml:space="preserve"> 6 годин </w:t>
      </w:r>
      <w:proofErr w:type="spellStart"/>
      <w:r w:rsidR="00A61F6F" w:rsidRPr="00162046">
        <w:rPr>
          <w:color w:val="000000" w:themeColor="text1"/>
        </w:rPr>
        <w:t>практичних</w:t>
      </w:r>
      <w:proofErr w:type="spellEnd"/>
      <w:r w:rsidR="00A61F6F" w:rsidRPr="00162046">
        <w:rPr>
          <w:color w:val="000000" w:themeColor="text1"/>
        </w:rPr>
        <w:t xml:space="preserve"> занять </w:t>
      </w:r>
      <w:proofErr w:type="spellStart"/>
      <w:r w:rsidR="00A61F6F" w:rsidRPr="00162046">
        <w:rPr>
          <w:color w:val="000000" w:themeColor="text1"/>
        </w:rPr>
        <w:t>і</w:t>
      </w:r>
      <w:proofErr w:type="spellEnd"/>
      <w:r w:rsidR="00A61F6F" w:rsidRPr="00162046">
        <w:rPr>
          <w:color w:val="000000" w:themeColor="text1"/>
        </w:rPr>
        <w:t xml:space="preserve"> </w:t>
      </w:r>
      <w:proofErr w:type="spellStart"/>
      <w:r w:rsidR="00A61F6F" w:rsidRPr="00162046">
        <w:rPr>
          <w:color w:val="000000" w:themeColor="text1"/>
        </w:rPr>
        <w:t>відповідно</w:t>
      </w:r>
      <w:proofErr w:type="spellEnd"/>
      <w:r w:rsidR="00A61F6F" w:rsidRPr="00162046">
        <w:rPr>
          <w:color w:val="000000" w:themeColor="text1"/>
        </w:rPr>
        <w:t xml:space="preserve"> – по 108 та 78 годин </w:t>
      </w:r>
      <w:proofErr w:type="spellStart"/>
      <w:r w:rsidR="00A61F6F" w:rsidRPr="00162046">
        <w:rPr>
          <w:color w:val="000000" w:themeColor="text1"/>
        </w:rPr>
        <w:t>самостійної</w:t>
      </w:r>
      <w:proofErr w:type="spellEnd"/>
      <w:r w:rsidR="00A61F6F" w:rsidRPr="00162046">
        <w:rPr>
          <w:color w:val="000000" w:themeColor="text1"/>
        </w:rPr>
        <w:t xml:space="preserve"> </w:t>
      </w:r>
      <w:proofErr w:type="spellStart"/>
      <w:r w:rsidR="00A61F6F" w:rsidRPr="00162046">
        <w:rPr>
          <w:color w:val="000000" w:themeColor="text1"/>
        </w:rPr>
        <w:t>роботи</w:t>
      </w:r>
      <w:proofErr w:type="spellEnd"/>
      <w:r w:rsidR="00A61F6F" w:rsidRPr="00162046">
        <w:rPr>
          <w:color w:val="000000" w:themeColor="text1"/>
        </w:rPr>
        <w:t xml:space="preserve">. </w:t>
      </w:r>
      <w:proofErr w:type="spellStart"/>
      <w:r w:rsidR="00A61F6F" w:rsidRPr="00162046">
        <w:rPr>
          <w:color w:val="000000" w:themeColor="text1"/>
        </w:rPr>
        <w:t>Вивчення</w:t>
      </w:r>
      <w:proofErr w:type="spellEnd"/>
      <w:r w:rsidR="00A61F6F" w:rsidRPr="00162046">
        <w:rPr>
          <w:color w:val="000000" w:themeColor="text1"/>
        </w:rPr>
        <w:t xml:space="preserve"> </w:t>
      </w:r>
      <w:proofErr w:type="spellStart"/>
      <w:r w:rsidR="00A61F6F" w:rsidRPr="00162046">
        <w:rPr>
          <w:color w:val="000000" w:themeColor="text1"/>
        </w:rPr>
        <w:t>дисципліни</w:t>
      </w:r>
      <w:proofErr w:type="spellEnd"/>
      <w:r w:rsidR="00A61F6F" w:rsidRPr="00162046">
        <w:rPr>
          <w:color w:val="000000" w:themeColor="text1"/>
        </w:rPr>
        <w:t xml:space="preserve"> </w:t>
      </w:r>
      <w:proofErr w:type="spellStart"/>
      <w:r w:rsidR="00A61F6F" w:rsidRPr="002A3DF1">
        <w:t>здобувач</w:t>
      </w:r>
      <w:r w:rsidR="00A61F6F">
        <w:t>ами</w:t>
      </w:r>
      <w:proofErr w:type="spellEnd"/>
      <w:r w:rsidR="00A61F6F" w:rsidRPr="002A3DF1">
        <w:t xml:space="preserve"> </w:t>
      </w:r>
      <w:proofErr w:type="spellStart"/>
      <w:r w:rsidR="00A61F6F" w:rsidRPr="002A3DF1">
        <w:t>вищої</w:t>
      </w:r>
      <w:proofErr w:type="spellEnd"/>
      <w:r w:rsidR="00A61F6F" w:rsidRPr="002A3DF1">
        <w:t xml:space="preserve"> </w:t>
      </w:r>
      <w:proofErr w:type="spellStart"/>
      <w:r w:rsidR="00A61F6F" w:rsidRPr="002A3DF1">
        <w:t>освіти</w:t>
      </w:r>
      <w:proofErr w:type="spellEnd"/>
      <w:r w:rsidR="00A61F6F" w:rsidRPr="002A3DF1">
        <w:t xml:space="preserve"> </w:t>
      </w:r>
      <w:proofErr w:type="spellStart"/>
      <w:r w:rsidR="00A61F6F" w:rsidRPr="002A3DF1">
        <w:t>третього</w:t>
      </w:r>
      <w:proofErr w:type="spellEnd"/>
      <w:r w:rsidR="00A61F6F" w:rsidRPr="002A3DF1">
        <w:t xml:space="preserve"> (</w:t>
      </w:r>
      <w:proofErr w:type="spellStart"/>
      <w:r w:rsidR="00A61F6F" w:rsidRPr="002A3DF1">
        <w:t>освітньо-наукового</w:t>
      </w:r>
      <w:proofErr w:type="spellEnd"/>
      <w:r w:rsidR="00A61F6F" w:rsidRPr="002A3DF1">
        <w:t xml:space="preserve">) </w:t>
      </w:r>
      <w:proofErr w:type="spellStart"/>
      <w:proofErr w:type="gramStart"/>
      <w:r w:rsidR="00A61F6F" w:rsidRPr="002A3DF1">
        <w:t>р</w:t>
      </w:r>
      <w:proofErr w:type="gramEnd"/>
      <w:r w:rsidR="00A61F6F" w:rsidRPr="002A3DF1">
        <w:t>івня</w:t>
      </w:r>
      <w:r w:rsidR="00A61F6F" w:rsidRPr="00162046">
        <w:rPr>
          <w:color w:val="000000" w:themeColor="text1"/>
        </w:rPr>
        <w:t>завершується</w:t>
      </w:r>
      <w:proofErr w:type="spellEnd"/>
      <w:r w:rsidR="00A61F6F" w:rsidRPr="00162046">
        <w:rPr>
          <w:color w:val="000000" w:themeColor="text1"/>
        </w:rPr>
        <w:t xml:space="preserve"> </w:t>
      </w:r>
      <w:proofErr w:type="spellStart"/>
      <w:r w:rsidR="00A61F6F" w:rsidRPr="00162046">
        <w:rPr>
          <w:color w:val="000000" w:themeColor="text1"/>
        </w:rPr>
        <w:t>складанням</w:t>
      </w:r>
      <w:proofErr w:type="spellEnd"/>
      <w:r w:rsidR="00A61F6F" w:rsidRPr="00162046">
        <w:rPr>
          <w:color w:val="000000" w:themeColor="text1"/>
        </w:rPr>
        <w:t xml:space="preserve"> </w:t>
      </w:r>
      <w:proofErr w:type="spellStart"/>
      <w:r w:rsidR="00A61F6F" w:rsidRPr="00162046">
        <w:rPr>
          <w:color w:val="000000" w:themeColor="text1"/>
        </w:rPr>
        <w:t>екзамену</w:t>
      </w:r>
      <w:proofErr w:type="spellEnd"/>
      <w:r w:rsidR="00A61F6F" w:rsidRPr="00162046">
        <w:rPr>
          <w:color w:val="000000" w:themeColor="text1"/>
        </w:rPr>
        <w:t xml:space="preserve">. </w:t>
      </w:r>
    </w:p>
    <w:p w:rsidR="00A61F6F" w:rsidRDefault="00A61F6F" w:rsidP="00283A9E">
      <w:pPr>
        <w:pStyle w:val="a4"/>
        <w:ind w:left="0"/>
        <w:jc w:val="center"/>
        <w:rPr>
          <w:b/>
          <w:color w:val="000000"/>
          <w:lang w:val="uk-UA"/>
        </w:rPr>
      </w:pPr>
    </w:p>
    <w:p w:rsidR="00283A9E" w:rsidRDefault="00283A9E" w:rsidP="00283A9E">
      <w:pPr>
        <w:pStyle w:val="a4"/>
        <w:ind w:left="0"/>
        <w:jc w:val="center"/>
        <w:rPr>
          <w:b/>
          <w:color w:val="000000"/>
          <w:lang w:val="uk-UA"/>
        </w:rPr>
      </w:pPr>
      <w:r w:rsidRPr="005D0AC8">
        <w:rPr>
          <w:b/>
          <w:color w:val="000000"/>
          <w:lang w:val="uk-UA"/>
        </w:rPr>
        <w:t>5. Результати навчання</w:t>
      </w:r>
    </w:p>
    <w:p w:rsidR="00D14059" w:rsidRPr="005D0AC8" w:rsidRDefault="00D14059" w:rsidP="00283A9E">
      <w:pPr>
        <w:pStyle w:val="a4"/>
        <w:ind w:left="0"/>
        <w:jc w:val="center"/>
        <w:rPr>
          <w:color w:val="000000"/>
          <w:lang w:val="uk-UA"/>
        </w:rPr>
      </w:pPr>
    </w:p>
    <w:p w:rsidR="00A61F6F" w:rsidRPr="00A61F6F" w:rsidRDefault="00283A9E" w:rsidP="00A61F6F">
      <w:pPr>
        <w:ind w:firstLine="720"/>
        <w:jc w:val="both"/>
        <w:rPr>
          <w:color w:val="000000" w:themeColor="text1"/>
          <w:lang w:val="uk-UA"/>
        </w:rPr>
      </w:pPr>
      <w:r w:rsidRPr="005D0AC8">
        <w:rPr>
          <w:color w:val="000000"/>
          <w:lang w:val="uk-UA"/>
        </w:rPr>
        <w:t>В</w:t>
      </w:r>
      <w:r w:rsidRPr="005D0AC8">
        <w:rPr>
          <w:lang w:val="uk-UA"/>
        </w:rPr>
        <w:t xml:space="preserve">ивчення навчальної дисципліни </w:t>
      </w:r>
      <w:r w:rsidR="00A61F6F">
        <w:rPr>
          <w:lang w:val="uk-UA"/>
        </w:rPr>
        <w:t xml:space="preserve">здобувачами вищої освіти третього (освітньо-наукового) рівня </w:t>
      </w:r>
      <w:r w:rsidRPr="005D0AC8">
        <w:rPr>
          <w:lang w:val="uk-UA"/>
        </w:rPr>
        <w:t>мають бути реалізовані в</w:t>
      </w:r>
      <w:r w:rsidR="00A61F6F">
        <w:rPr>
          <w:lang w:val="uk-UA"/>
        </w:rPr>
        <w:t xml:space="preserve"> таких </w:t>
      </w:r>
      <w:r w:rsidR="00A61F6F" w:rsidRPr="00A61F6F">
        <w:rPr>
          <w:lang w:val="uk-UA"/>
        </w:rPr>
        <w:t>п</w:t>
      </w:r>
      <w:r w:rsidR="00A61F6F" w:rsidRPr="00A61F6F">
        <w:rPr>
          <w:color w:val="000000" w:themeColor="text1"/>
          <w:lang w:val="uk-UA"/>
        </w:rPr>
        <w:t>рогнозован</w:t>
      </w:r>
      <w:r w:rsidR="00A61F6F">
        <w:rPr>
          <w:color w:val="000000" w:themeColor="text1"/>
          <w:lang w:val="uk-UA"/>
        </w:rPr>
        <w:t>их</w:t>
      </w:r>
      <w:r w:rsidR="00A61F6F" w:rsidRPr="00A61F6F">
        <w:rPr>
          <w:color w:val="000000" w:themeColor="text1"/>
          <w:lang w:val="uk-UA"/>
        </w:rPr>
        <w:t xml:space="preserve"> результат</w:t>
      </w:r>
      <w:r w:rsidR="00A61F6F">
        <w:rPr>
          <w:color w:val="000000" w:themeColor="text1"/>
          <w:lang w:val="uk-UA"/>
        </w:rPr>
        <w:t>ах</w:t>
      </w:r>
      <w:r w:rsidR="00A61F6F" w:rsidRPr="00A61F6F">
        <w:rPr>
          <w:color w:val="000000" w:themeColor="text1"/>
          <w:lang w:val="uk-UA"/>
        </w:rPr>
        <w:t>:</w:t>
      </w:r>
    </w:p>
    <w:p w:rsidR="00A61F6F" w:rsidRPr="00292962" w:rsidRDefault="00A61F6F" w:rsidP="00A61F6F">
      <w:pPr>
        <w:ind w:left="-142" w:right="113" w:firstLine="851"/>
        <w:jc w:val="both"/>
        <w:rPr>
          <w:color w:val="000000" w:themeColor="text1"/>
          <w:lang w:val="uk-UA"/>
        </w:rPr>
      </w:pPr>
      <w:r w:rsidRPr="00292962">
        <w:rPr>
          <w:color w:val="000000" w:themeColor="text1"/>
          <w:lang w:val="uk-UA"/>
        </w:rPr>
        <w:t>– в</w:t>
      </w:r>
      <w:r w:rsidRPr="00292962">
        <w:rPr>
          <w:rStyle w:val="115pt"/>
          <w:rFonts w:eastAsiaTheme="minorHAnsi"/>
          <w:b w:val="0"/>
          <w:color w:val="000000" w:themeColor="text1"/>
        </w:rPr>
        <w:t xml:space="preserve">олодіти </w:t>
      </w:r>
      <w:r w:rsidRPr="00292962">
        <w:rPr>
          <w:rStyle w:val="115pt"/>
          <w:rFonts w:eastAsiaTheme="minorHAnsi"/>
          <w:b w:val="0"/>
        </w:rPr>
        <w:t>концептуальними та методологічними знаннями вітчизняної та світової історії</w:t>
      </w:r>
      <w:r w:rsidRPr="00292962">
        <w:rPr>
          <w:rStyle w:val="115pt"/>
          <w:b w:val="0"/>
          <w:color w:val="000000" w:themeColor="text1"/>
        </w:rPr>
        <w:t>;</w:t>
      </w:r>
    </w:p>
    <w:p w:rsidR="00A61F6F" w:rsidRPr="00292962" w:rsidRDefault="00A61F6F" w:rsidP="00A61F6F">
      <w:pPr>
        <w:ind w:firstLine="709"/>
        <w:jc w:val="both"/>
        <w:rPr>
          <w:b/>
          <w:color w:val="000000" w:themeColor="text1"/>
          <w:lang w:val="uk-UA"/>
        </w:rPr>
      </w:pPr>
      <w:r w:rsidRPr="00292962">
        <w:rPr>
          <w:b/>
          <w:color w:val="000000" w:themeColor="text1"/>
          <w:lang w:val="uk-UA"/>
        </w:rPr>
        <w:t>– з</w:t>
      </w:r>
      <w:r w:rsidRPr="00292962">
        <w:rPr>
          <w:rStyle w:val="115pt"/>
          <w:rFonts w:eastAsiaTheme="minorHAnsi"/>
          <w:b w:val="0"/>
        </w:rPr>
        <w:t>нати основні філософсько-методологічні проблеми наукового пізнання та найвагоміші критерії науковості знань</w:t>
      </w:r>
      <w:r w:rsidRPr="00292962">
        <w:rPr>
          <w:rStyle w:val="115pt"/>
          <w:b w:val="0"/>
          <w:color w:val="000000" w:themeColor="text1"/>
        </w:rPr>
        <w:t>;</w:t>
      </w:r>
    </w:p>
    <w:p w:rsidR="00A61F6F" w:rsidRPr="00292962" w:rsidRDefault="00A61F6F" w:rsidP="00A61F6F">
      <w:pPr>
        <w:ind w:firstLine="709"/>
        <w:jc w:val="both"/>
        <w:rPr>
          <w:b/>
          <w:color w:val="000000" w:themeColor="text1"/>
          <w:lang w:val="uk-UA"/>
        </w:rPr>
      </w:pPr>
      <w:r w:rsidRPr="00292962">
        <w:rPr>
          <w:b/>
          <w:color w:val="000000" w:themeColor="text1"/>
          <w:lang w:val="uk-UA"/>
        </w:rPr>
        <w:t xml:space="preserve">– </w:t>
      </w:r>
      <w:r w:rsidRPr="00292962">
        <w:rPr>
          <w:color w:val="000000" w:themeColor="text1"/>
          <w:lang w:val="uk-UA"/>
        </w:rPr>
        <w:t>в</w:t>
      </w:r>
      <w:r w:rsidRPr="00292962">
        <w:rPr>
          <w:rStyle w:val="115pt"/>
          <w:rFonts w:eastAsiaTheme="minorHAnsi"/>
          <w:b w:val="0"/>
        </w:rPr>
        <w:t>міти застосовувати філософський і методологічний апарат теорій науки у власній науково-дослідній і науково-педагогічній роботі</w:t>
      </w:r>
      <w:r w:rsidRPr="00292962">
        <w:rPr>
          <w:rStyle w:val="115pt"/>
          <w:b w:val="0"/>
          <w:color w:val="000000" w:themeColor="text1"/>
        </w:rPr>
        <w:t>;</w:t>
      </w:r>
    </w:p>
    <w:p w:rsidR="00A61F6F" w:rsidRPr="00292962" w:rsidRDefault="00A61F6F" w:rsidP="00A61F6F">
      <w:pPr>
        <w:ind w:firstLine="709"/>
        <w:jc w:val="both"/>
        <w:rPr>
          <w:b/>
          <w:color w:val="000000" w:themeColor="text1"/>
          <w:lang w:val="uk-UA"/>
        </w:rPr>
      </w:pPr>
      <w:r w:rsidRPr="00292962">
        <w:rPr>
          <w:color w:val="000000" w:themeColor="text1"/>
          <w:lang w:val="uk-UA"/>
        </w:rPr>
        <w:t>– в</w:t>
      </w:r>
      <w:r w:rsidRPr="00292962">
        <w:rPr>
          <w:lang w:val="uk-UA"/>
        </w:rPr>
        <w:t xml:space="preserve">міти кваліфіковано відобразити результати наукових досліджень у наукових статтях і тезах, опублікованих у виданнях які входять до міжнародних </w:t>
      </w:r>
      <w:proofErr w:type="spellStart"/>
      <w:r w:rsidRPr="00292962">
        <w:rPr>
          <w:lang w:val="uk-UA"/>
        </w:rPr>
        <w:t>наукометричних</w:t>
      </w:r>
      <w:proofErr w:type="spellEnd"/>
      <w:r w:rsidRPr="00292962">
        <w:rPr>
          <w:lang w:val="uk-UA"/>
        </w:rPr>
        <w:t xml:space="preserve"> баз (іноземною мовою</w:t>
      </w:r>
      <w:r w:rsidRPr="00292962">
        <w:rPr>
          <w:rStyle w:val="115pt"/>
          <w:b w:val="0"/>
          <w:color w:val="000000" w:themeColor="text1"/>
        </w:rPr>
        <w:t>;</w:t>
      </w:r>
    </w:p>
    <w:p w:rsidR="00A61F6F" w:rsidRPr="00292962" w:rsidRDefault="00A61F6F" w:rsidP="00A61F6F">
      <w:pPr>
        <w:ind w:firstLine="709"/>
        <w:jc w:val="both"/>
        <w:rPr>
          <w:color w:val="000000" w:themeColor="text1"/>
          <w:lang w:val="uk-UA"/>
        </w:rPr>
      </w:pPr>
      <w:r w:rsidRPr="00292962">
        <w:rPr>
          <w:color w:val="000000" w:themeColor="text1"/>
          <w:lang w:val="uk-UA"/>
        </w:rPr>
        <w:t>– з</w:t>
      </w:r>
      <w:r w:rsidRPr="00292962">
        <w:rPr>
          <w:lang w:val="uk-UA"/>
        </w:rPr>
        <w:t>датність професійно презентувати результати своїх досліджень на міжнародних наукових конференціях, семінарах для світового співтовариства (іноземною мовою)</w:t>
      </w:r>
      <w:r w:rsidRPr="00292962">
        <w:rPr>
          <w:color w:val="000000" w:themeColor="text1"/>
          <w:lang w:val="uk-UA"/>
        </w:rPr>
        <w:t>;</w:t>
      </w:r>
    </w:p>
    <w:p w:rsidR="00A61F6F" w:rsidRPr="00292962" w:rsidRDefault="00A61F6F" w:rsidP="00A61F6F">
      <w:pPr>
        <w:ind w:firstLine="709"/>
        <w:jc w:val="both"/>
        <w:rPr>
          <w:lang w:val="uk-UA" w:eastAsia="en-US"/>
        </w:rPr>
      </w:pPr>
      <w:r w:rsidRPr="00292962">
        <w:rPr>
          <w:b/>
          <w:color w:val="000000" w:themeColor="text1"/>
          <w:lang w:val="uk-UA"/>
        </w:rPr>
        <w:t>– з</w:t>
      </w:r>
      <w:r w:rsidRPr="00292962">
        <w:rPr>
          <w:lang w:val="uk-UA" w:eastAsia="en-US"/>
        </w:rPr>
        <w:t>нати поняття про науку, наукову діяльність, її види, форми, систему підготовки, функції, мету, завдання навчання в аспірантурі, атестації наукових і науково-педагогічних кадрів;</w:t>
      </w:r>
    </w:p>
    <w:p w:rsidR="00A61F6F" w:rsidRPr="00292962" w:rsidRDefault="00A61F6F" w:rsidP="00A61F6F">
      <w:pPr>
        <w:ind w:firstLine="709"/>
        <w:jc w:val="both"/>
        <w:rPr>
          <w:color w:val="000000" w:themeColor="text1"/>
          <w:lang w:val="uk-UA"/>
        </w:rPr>
      </w:pPr>
      <w:r w:rsidRPr="00292962">
        <w:rPr>
          <w:lang w:val="uk-UA" w:eastAsia="en-US"/>
        </w:rPr>
        <w:t>– в</w:t>
      </w:r>
      <w:r w:rsidRPr="00292962">
        <w:rPr>
          <w:color w:val="000000" w:themeColor="text1"/>
          <w:lang w:val="uk-UA"/>
        </w:rPr>
        <w:t>міти організовувати власну науково-дослідницьку діяльність, володіти технологіями планування та розробки наукового дослідження й вибирати в залежності від цілей і завдань принципи і методи дослідження конкретних тем з урахуванням досягнень вітчизняної та зарубіжної науки;</w:t>
      </w:r>
    </w:p>
    <w:p w:rsidR="00A61F6F" w:rsidRPr="00292962" w:rsidRDefault="00A61F6F" w:rsidP="00A61F6F">
      <w:pPr>
        <w:ind w:firstLine="709"/>
        <w:jc w:val="both"/>
        <w:rPr>
          <w:lang w:val="uk-UA"/>
        </w:rPr>
      </w:pPr>
      <w:r w:rsidRPr="00292962">
        <w:rPr>
          <w:color w:val="000000" w:themeColor="text1"/>
          <w:lang w:val="uk-UA"/>
        </w:rPr>
        <w:t xml:space="preserve">– </w:t>
      </w:r>
      <w:r w:rsidRPr="00292962">
        <w:rPr>
          <w:lang w:val="uk-UA"/>
        </w:rPr>
        <w:t>знати основні засоби сучасних інформаційних технологій для застосування в наукових дослідженнях з історії та археології та специфіку застосування основних методів інформаційних технологій;</w:t>
      </w:r>
    </w:p>
    <w:p w:rsidR="00A61F6F" w:rsidRPr="00292962" w:rsidRDefault="00A61F6F" w:rsidP="00A61F6F">
      <w:pPr>
        <w:ind w:firstLine="709"/>
        <w:jc w:val="both"/>
        <w:rPr>
          <w:bCs/>
          <w:lang w:val="uk-UA"/>
        </w:rPr>
      </w:pPr>
      <w:r w:rsidRPr="00292962">
        <w:rPr>
          <w:lang w:val="uk-UA"/>
        </w:rPr>
        <w:lastRenderedPageBreak/>
        <w:t xml:space="preserve">– вміти </w:t>
      </w:r>
      <w:r w:rsidRPr="00292962">
        <w:rPr>
          <w:bCs/>
          <w:lang w:val="uk-UA"/>
        </w:rPr>
        <w:t>використовувати ефективні методи передачі, збереження й захисту наукової інформації з допомогою комп’ютерних програм і міжнародної системи Інтернет;</w:t>
      </w:r>
    </w:p>
    <w:p w:rsidR="00A61F6F" w:rsidRPr="00292962" w:rsidRDefault="00A61F6F" w:rsidP="00A61F6F">
      <w:pPr>
        <w:ind w:firstLine="709"/>
        <w:jc w:val="both"/>
        <w:rPr>
          <w:color w:val="000000" w:themeColor="text1"/>
          <w:lang w:val="uk-UA"/>
        </w:rPr>
      </w:pPr>
      <w:r w:rsidRPr="00292962">
        <w:rPr>
          <w:color w:val="000000" w:themeColor="text1"/>
          <w:lang w:val="uk-UA"/>
        </w:rPr>
        <w:t>– вміти використовувати найбільш вживаний у сучасній науковій практиці істориків понятійно-категоріальний апарат, основні закони гуманітарних і соціальних наук й принципи фундаментальної, загальнонаукової та конкретно-історичної методології в дисертаційному дослідженні;</w:t>
      </w:r>
    </w:p>
    <w:p w:rsidR="00A61F6F" w:rsidRPr="00292962" w:rsidRDefault="00A61F6F" w:rsidP="00A61F6F">
      <w:pPr>
        <w:ind w:firstLine="709"/>
        <w:jc w:val="both"/>
        <w:rPr>
          <w:color w:val="000000" w:themeColor="text1"/>
          <w:lang w:val="uk-UA"/>
        </w:rPr>
      </w:pPr>
      <w:r w:rsidRPr="00292962">
        <w:rPr>
          <w:color w:val="000000" w:themeColor="text1"/>
          <w:lang w:val="uk-UA"/>
        </w:rPr>
        <w:t>– вміти застосовувати набуті знання про теоретичні підходи, принципи, методи і прийоми пізнання в науково-дослідній діяльності в процесі підготовки дисертації та подальшій науковій  і педагогічній роботі;</w:t>
      </w:r>
    </w:p>
    <w:p w:rsidR="00A61F6F" w:rsidRPr="00292962" w:rsidRDefault="00A61F6F" w:rsidP="00A61F6F">
      <w:pPr>
        <w:ind w:firstLine="709"/>
        <w:jc w:val="both"/>
        <w:rPr>
          <w:lang w:val="uk-UA"/>
        </w:rPr>
      </w:pPr>
      <w:r w:rsidRPr="00292962">
        <w:rPr>
          <w:lang w:val="uk-UA"/>
        </w:rPr>
        <w:t xml:space="preserve">– </w:t>
      </w:r>
      <w:r w:rsidRPr="00292962">
        <w:rPr>
          <w:color w:val="000000" w:themeColor="text1"/>
          <w:lang w:val="uk-UA"/>
        </w:rPr>
        <w:t xml:space="preserve">знати </w:t>
      </w:r>
      <w:r w:rsidRPr="00292962">
        <w:rPr>
          <w:rStyle w:val="docdata"/>
          <w:color w:val="000000"/>
          <w:lang w:val="uk-UA"/>
        </w:rPr>
        <w:t>альтернативні моделі історичного дослідження</w:t>
      </w:r>
      <w:r w:rsidRPr="00292962">
        <w:rPr>
          <w:color w:val="000000"/>
          <w:lang w:val="uk-UA"/>
        </w:rPr>
        <w:t xml:space="preserve"> та основні сегменти побудови наукових моделей національного історичного процесу на всіх етапах розвитку історичної науки</w:t>
      </w:r>
      <w:r w:rsidRPr="00292962">
        <w:rPr>
          <w:lang w:val="uk-UA"/>
        </w:rPr>
        <w:t>;</w:t>
      </w:r>
    </w:p>
    <w:p w:rsidR="00A61F6F" w:rsidRPr="00292962" w:rsidRDefault="00A61F6F" w:rsidP="00A61F6F">
      <w:pPr>
        <w:ind w:firstLine="709"/>
        <w:jc w:val="both"/>
        <w:rPr>
          <w:rStyle w:val="115pt"/>
          <w:rFonts w:eastAsiaTheme="minorHAnsi"/>
          <w:b w:val="0"/>
          <w:color w:val="000000" w:themeColor="text1"/>
        </w:rPr>
      </w:pPr>
      <w:r w:rsidRPr="00292962">
        <w:rPr>
          <w:lang w:val="uk-UA"/>
        </w:rPr>
        <w:t>– в</w:t>
      </w:r>
      <w:r w:rsidRPr="00292962">
        <w:rPr>
          <w:rStyle w:val="115pt"/>
          <w:rFonts w:eastAsiaTheme="minorHAnsi"/>
          <w:b w:val="0"/>
          <w:color w:val="000000" w:themeColor="text1"/>
        </w:rPr>
        <w:t>міти</w:t>
      </w:r>
      <w:r w:rsidRPr="00292962">
        <w:rPr>
          <w:rStyle w:val="115pt"/>
          <w:rFonts w:eastAsiaTheme="minorHAnsi"/>
          <w:b w:val="0"/>
        </w:rPr>
        <w:t xml:space="preserve"> з’ясовувати причинно-наслідкові зв’язки подій і явищ вітчизняної та світової історії та </w:t>
      </w:r>
      <w:r w:rsidRPr="00292962">
        <w:rPr>
          <w:rStyle w:val="115pt"/>
          <w:rFonts w:eastAsiaTheme="minorHAnsi"/>
          <w:b w:val="0"/>
          <w:color w:val="000000" w:themeColor="text1"/>
        </w:rPr>
        <w:t>відтворювати основний зміст окремих питань (проблем) історичного минулого;</w:t>
      </w:r>
    </w:p>
    <w:p w:rsidR="00A61F6F" w:rsidRPr="00292962" w:rsidRDefault="00A61F6F" w:rsidP="00A61F6F">
      <w:pPr>
        <w:ind w:firstLine="709"/>
        <w:jc w:val="both"/>
        <w:rPr>
          <w:lang w:val="uk-UA"/>
        </w:rPr>
      </w:pPr>
      <w:r w:rsidRPr="00292962">
        <w:rPr>
          <w:rStyle w:val="115pt"/>
          <w:rFonts w:eastAsiaTheme="minorHAnsi"/>
          <w:b w:val="0"/>
          <w:color w:val="000000" w:themeColor="text1"/>
        </w:rPr>
        <w:t xml:space="preserve">– </w:t>
      </w:r>
      <w:proofErr w:type="spellStart"/>
      <w:r w:rsidRPr="00292962">
        <w:rPr>
          <w:rStyle w:val="115pt"/>
          <w:rFonts w:eastAsiaTheme="minorHAnsi"/>
          <w:b w:val="0"/>
          <w:color w:val="000000" w:themeColor="text1"/>
        </w:rPr>
        <w:t>вміти</w:t>
      </w:r>
      <w:r w:rsidRPr="00292962">
        <w:rPr>
          <w:color w:val="000000" w:themeColor="text1"/>
          <w:lang w:val="uk-UA"/>
        </w:rPr>
        <w:t>ф</w:t>
      </w:r>
      <w:r w:rsidRPr="00292962">
        <w:rPr>
          <w:lang w:val="uk-UA"/>
        </w:rPr>
        <w:t>ормувати</w:t>
      </w:r>
      <w:proofErr w:type="spellEnd"/>
      <w:r w:rsidRPr="00292962">
        <w:rPr>
          <w:lang w:val="uk-UA"/>
        </w:rPr>
        <w:t xml:space="preserve"> власне системне уявлення про тенденції розвитку основних теоретичних і методологічних положень вітчизняної та зарубіжної історичної науки про минуле;</w:t>
      </w:r>
    </w:p>
    <w:p w:rsidR="00A61F6F" w:rsidRPr="00292962" w:rsidRDefault="00A61F6F" w:rsidP="00A61F6F">
      <w:pPr>
        <w:ind w:firstLine="709"/>
        <w:jc w:val="both"/>
        <w:rPr>
          <w:rStyle w:val="115pt"/>
          <w:rFonts w:eastAsiaTheme="minorHAnsi"/>
          <w:b w:val="0"/>
        </w:rPr>
      </w:pPr>
      <w:r w:rsidRPr="00292962">
        <w:rPr>
          <w:lang w:val="uk-UA"/>
        </w:rPr>
        <w:t xml:space="preserve">– </w:t>
      </w:r>
      <w:r w:rsidRPr="00292962">
        <w:rPr>
          <w:rStyle w:val="115pt"/>
          <w:rFonts w:eastAsiaTheme="minorHAnsi"/>
          <w:b w:val="0"/>
          <w:color w:val="000000" w:themeColor="text1"/>
        </w:rPr>
        <w:t xml:space="preserve">знати і вміти інтерпретувати </w:t>
      </w:r>
      <w:r w:rsidRPr="00292962">
        <w:rPr>
          <w:rStyle w:val="115pt"/>
          <w:rFonts w:eastAsiaTheme="minorHAnsi"/>
          <w:b w:val="0"/>
        </w:rPr>
        <w:t>історичні факти на сучасній теоретико-методологічній основі та з урахуванням досягнень вітчизняної і зарубіжної історіографії;</w:t>
      </w:r>
    </w:p>
    <w:p w:rsidR="00A61F6F" w:rsidRPr="00292962" w:rsidRDefault="00A61F6F" w:rsidP="00A61F6F">
      <w:pPr>
        <w:ind w:firstLine="709"/>
        <w:jc w:val="both"/>
        <w:rPr>
          <w:lang w:val="uk-UA"/>
        </w:rPr>
      </w:pPr>
      <w:r w:rsidRPr="00292962">
        <w:rPr>
          <w:rStyle w:val="115pt"/>
          <w:rFonts w:eastAsiaTheme="minorHAnsi"/>
          <w:b w:val="0"/>
        </w:rPr>
        <w:t xml:space="preserve">– </w:t>
      </w:r>
      <w:proofErr w:type="spellStart"/>
      <w:r w:rsidRPr="00292962">
        <w:rPr>
          <w:rStyle w:val="115pt"/>
          <w:rFonts w:eastAsiaTheme="minorHAnsi"/>
          <w:b w:val="0"/>
          <w:color w:val="000000" w:themeColor="text1"/>
        </w:rPr>
        <w:t>вміти</w:t>
      </w:r>
      <w:r w:rsidRPr="00292962">
        <w:rPr>
          <w:lang w:val="uk-UA"/>
        </w:rPr>
        <w:t>здійснювати</w:t>
      </w:r>
      <w:proofErr w:type="spellEnd"/>
      <w:r w:rsidRPr="00292962">
        <w:rPr>
          <w:lang w:val="uk-UA"/>
        </w:rPr>
        <w:t xml:space="preserve"> підготовку навчально-методичного забезпечення, підготовку та прочитання лекцій, проводити семінарські / практичні заняття, організовувати самостійну і індивідуальну роботу студентів, в межах дисциплін, які вони вивчають;</w:t>
      </w:r>
    </w:p>
    <w:p w:rsidR="00A61F6F" w:rsidRPr="00292962" w:rsidRDefault="00A61F6F" w:rsidP="00A61F6F">
      <w:pPr>
        <w:ind w:firstLine="709"/>
        <w:jc w:val="both"/>
        <w:rPr>
          <w:lang w:val="uk-UA"/>
        </w:rPr>
      </w:pPr>
      <w:r w:rsidRPr="00292962">
        <w:rPr>
          <w:color w:val="000000" w:themeColor="text1"/>
          <w:lang w:val="uk-UA"/>
        </w:rPr>
        <w:t>– в</w:t>
      </w:r>
      <w:r w:rsidRPr="00292962">
        <w:rPr>
          <w:rStyle w:val="115pt"/>
          <w:rFonts w:eastAsiaTheme="minorHAnsi"/>
          <w:b w:val="0"/>
        </w:rPr>
        <w:t>иявляти здатність дотримуватись а</w:t>
      </w:r>
      <w:r w:rsidRPr="00292962">
        <w:rPr>
          <w:lang w:val="uk-UA"/>
        </w:rPr>
        <w:t xml:space="preserve">кадемічної доброчесності в процесі навчання і науково-дослідної роботи через </w:t>
      </w:r>
      <w:r w:rsidRPr="00292962">
        <w:rPr>
          <w:rStyle w:val="115pt"/>
          <w:rFonts w:eastAsiaTheme="minorHAnsi"/>
          <w:b w:val="0"/>
        </w:rPr>
        <w:t>дотримання</w:t>
      </w:r>
      <w:r w:rsidRPr="00292962">
        <w:rPr>
          <w:lang w:val="uk-UA"/>
        </w:rPr>
        <w:t xml:space="preserve"> принципів чесності, чесної праці та навчання і </w:t>
      </w:r>
      <w:proofErr w:type="spellStart"/>
      <w:r w:rsidRPr="00292962">
        <w:rPr>
          <w:lang w:val="uk-UA"/>
        </w:rPr>
        <w:t>несприйняття</w:t>
      </w:r>
      <w:proofErr w:type="spellEnd"/>
      <w:r w:rsidRPr="00292962">
        <w:rPr>
          <w:lang w:val="uk-UA"/>
        </w:rPr>
        <w:t xml:space="preserve"> плагіату, списування, несанкціонованого використання чужих напрацювань;</w:t>
      </w:r>
    </w:p>
    <w:p w:rsidR="00A61F6F" w:rsidRPr="00292962" w:rsidRDefault="00A61F6F" w:rsidP="00A61F6F">
      <w:pPr>
        <w:ind w:firstLine="709"/>
        <w:jc w:val="both"/>
        <w:rPr>
          <w:color w:val="000000"/>
          <w:lang w:val="uk-UA"/>
        </w:rPr>
      </w:pPr>
      <w:r w:rsidRPr="00292962">
        <w:rPr>
          <w:rStyle w:val="115pt"/>
          <w:rFonts w:eastAsiaTheme="minorHAnsi"/>
          <w:b w:val="0"/>
          <w:color w:val="000000" w:themeColor="text1"/>
        </w:rPr>
        <w:t xml:space="preserve">– </w:t>
      </w:r>
      <w:proofErr w:type="spellStart"/>
      <w:r w:rsidRPr="00292962">
        <w:rPr>
          <w:rStyle w:val="115pt"/>
          <w:rFonts w:eastAsiaTheme="minorHAnsi"/>
          <w:b w:val="0"/>
          <w:color w:val="000000" w:themeColor="text1"/>
        </w:rPr>
        <w:t>в</w:t>
      </w:r>
      <w:r w:rsidRPr="00292962">
        <w:rPr>
          <w:rStyle w:val="115pt"/>
          <w:b w:val="0"/>
          <w:color w:val="000000" w:themeColor="text1"/>
        </w:rPr>
        <w:t>міти</w:t>
      </w:r>
      <w:r w:rsidRPr="00292962">
        <w:rPr>
          <w:color w:val="000000"/>
          <w:lang w:val="uk-UA"/>
        </w:rPr>
        <w:t>представляти</w:t>
      </w:r>
      <w:proofErr w:type="spellEnd"/>
      <w:r w:rsidRPr="00292962">
        <w:rPr>
          <w:color w:val="000000"/>
          <w:lang w:val="uk-UA"/>
        </w:rPr>
        <w:t xml:space="preserve"> для обговорення результати власного дослідження академічною українською та іноземною мовою.</w:t>
      </w:r>
    </w:p>
    <w:p w:rsidR="004529BE" w:rsidRPr="005D0AC8" w:rsidRDefault="004529BE" w:rsidP="00283A9E">
      <w:pPr>
        <w:ind w:firstLine="709"/>
        <w:jc w:val="both"/>
        <w:rPr>
          <w:color w:val="000000" w:themeColor="text1"/>
          <w:lang w:val="uk-UA"/>
        </w:rPr>
      </w:pPr>
    </w:p>
    <w:p w:rsidR="00283A9E" w:rsidRPr="005D0AC8" w:rsidRDefault="00283A9E" w:rsidP="00283A9E">
      <w:pPr>
        <w:spacing w:after="160"/>
        <w:jc w:val="center"/>
        <w:rPr>
          <w:b/>
          <w:color w:val="000000"/>
          <w:lang w:val="uk-UA"/>
        </w:rPr>
      </w:pPr>
      <w:r w:rsidRPr="005D0AC8">
        <w:rPr>
          <w:b/>
          <w:color w:val="000000"/>
          <w:lang w:val="uk-UA"/>
        </w:rPr>
        <w:t>6. Обсяг і ознаки курсу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76"/>
        <w:gridCol w:w="2940"/>
        <w:gridCol w:w="3113"/>
      </w:tblGrid>
      <w:tr w:rsidR="00283A9E" w:rsidRPr="005D0AC8" w:rsidTr="003329AB">
        <w:trPr>
          <w:trHeight w:val="254"/>
        </w:trPr>
        <w:tc>
          <w:tcPr>
            <w:tcW w:w="3576" w:type="dxa"/>
            <w:vMerge w:val="restart"/>
            <w:tcBorders>
              <w:top w:val="single" w:sz="4" w:space="0" w:color="000000"/>
              <w:left w:val="single" w:sz="4" w:space="0" w:color="000000"/>
              <w:bottom w:val="single" w:sz="4" w:space="0" w:color="000000"/>
              <w:right w:val="single" w:sz="4" w:space="0" w:color="000000"/>
            </w:tcBorders>
          </w:tcPr>
          <w:p w:rsidR="00283A9E" w:rsidRPr="005D0AC8" w:rsidRDefault="00283A9E" w:rsidP="003329AB">
            <w:pPr>
              <w:jc w:val="center"/>
              <w:rPr>
                <w:b/>
                <w:lang w:val="uk-UA"/>
              </w:rPr>
            </w:pPr>
            <w:r w:rsidRPr="005D0AC8">
              <w:rPr>
                <w:b/>
                <w:lang w:val="uk-UA"/>
              </w:rPr>
              <w:t>Найменування показників</w:t>
            </w:r>
          </w:p>
        </w:tc>
        <w:tc>
          <w:tcPr>
            <w:tcW w:w="6053" w:type="dxa"/>
            <w:gridSpan w:val="2"/>
            <w:tcBorders>
              <w:top w:val="single" w:sz="4" w:space="0" w:color="000000"/>
              <w:left w:val="single" w:sz="4" w:space="0" w:color="000000"/>
              <w:bottom w:val="single" w:sz="4" w:space="0" w:color="auto"/>
              <w:right w:val="single" w:sz="4" w:space="0" w:color="000000"/>
            </w:tcBorders>
          </w:tcPr>
          <w:p w:rsidR="00283A9E" w:rsidRPr="005D0AC8" w:rsidRDefault="00283A9E" w:rsidP="003329AB">
            <w:pPr>
              <w:jc w:val="center"/>
              <w:rPr>
                <w:b/>
                <w:lang w:val="uk-UA"/>
              </w:rPr>
            </w:pPr>
            <w:r w:rsidRPr="005D0AC8">
              <w:rPr>
                <w:b/>
                <w:lang w:val="uk-UA"/>
              </w:rPr>
              <w:t xml:space="preserve">Характеристика навчального курсу </w:t>
            </w:r>
          </w:p>
        </w:tc>
      </w:tr>
      <w:tr w:rsidR="00283A9E" w:rsidRPr="005D0AC8" w:rsidTr="003329AB">
        <w:trPr>
          <w:trHeight w:val="375"/>
        </w:trPr>
        <w:tc>
          <w:tcPr>
            <w:tcW w:w="3576" w:type="dxa"/>
            <w:vMerge/>
            <w:tcBorders>
              <w:top w:val="single" w:sz="4" w:space="0" w:color="000000"/>
              <w:left w:val="single" w:sz="4" w:space="0" w:color="000000"/>
              <w:bottom w:val="single" w:sz="4" w:space="0" w:color="000000"/>
              <w:right w:val="single" w:sz="4" w:space="0" w:color="000000"/>
            </w:tcBorders>
          </w:tcPr>
          <w:p w:rsidR="00283A9E" w:rsidRPr="005D0AC8" w:rsidRDefault="00283A9E" w:rsidP="003329AB">
            <w:pPr>
              <w:spacing w:after="160"/>
              <w:jc w:val="center"/>
              <w:rPr>
                <w:b/>
                <w:color w:val="000000"/>
                <w:lang w:val="uk-UA"/>
              </w:rPr>
            </w:pPr>
          </w:p>
        </w:tc>
        <w:tc>
          <w:tcPr>
            <w:tcW w:w="2940" w:type="dxa"/>
            <w:tcBorders>
              <w:top w:val="single" w:sz="4" w:space="0" w:color="auto"/>
              <w:left w:val="single" w:sz="4" w:space="0" w:color="000000"/>
              <w:bottom w:val="single" w:sz="4" w:space="0" w:color="000000"/>
              <w:right w:val="single" w:sz="4" w:space="0" w:color="000000"/>
            </w:tcBorders>
          </w:tcPr>
          <w:p w:rsidR="00283A9E" w:rsidRPr="005D0AC8" w:rsidRDefault="00283A9E" w:rsidP="003329AB">
            <w:pPr>
              <w:jc w:val="center"/>
              <w:rPr>
                <w:b/>
                <w:lang w:val="uk-UA"/>
              </w:rPr>
            </w:pPr>
            <w:r w:rsidRPr="005D0AC8">
              <w:rPr>
                <w:b/>
                <w:lang w:val="uk-UA"/>
              </w:rPr>
              <w:t>денна форма навчання</w:t>
            </w:r>
          </w:p>
        </w:tc>
        <w:tc>
          <w:tcPr>
            <w:tcW w:w="3113" w:type="dxa"/>
            <w:tcBorders>
              <w:top w:val="single" w:sz="4" w:space="0" w:color="auto"/>
              <w:left w:val="single" w:sz="4" w:space="0" w:color="000000"/>
              <w:bottom w:val="single" w:sz="4" w:space="0" w:color="000000"/>
              <w:right w:val="single" w:sz="4" w:space="0" w:color="000000"/>
            </w:tcBorders>
          </w:tcPr>
          <w:p w:rsidR="00283A9E" w:rsidRPr="005D0AC8" w:rsidRDefault="00283A9E" w:rsidP="003329AB">
            <w:pPr>
              <w:jc w:val="center"/>
              <w:rPr>
                <w:b/>
                <w:color w:val="000000"/>
                <w:lang w:val="uk-UA"/>
              </w:rPr>
            </w:pPr>
            <w:r w:rsidRPr="005D0AC8">
              <w:rPr>
                <w:b/>
                <w:lang w:val="uk-UA"/>
              </w:rPr>
              <w:t>заочна форма навчання</w:t>
            </w:r>
          </w:p>
        </w:tc>
      </w:tr>
      <w:tr w:rsidR="00283A9E" w:rsidRPr="002F4E0E" w:rsidTr="003329AB">
        <w:tc>
          <w:tcPr>
            <w:tcW w:w="3576" w:type="dxa"/>
            <w:tcBorders>
              <w:top w:val="single" w:sz="4" w:space="0" w:color="000000"/>
              <w:left w:val="single" w:sz="4" w:space="0" w:color="000000"/>
              <w:bottom w:val="single" w:sz="4" w:space="0" w:color="000000"/>
              <w:right w:val="single" w:sz="4" w:space="0" w:color="000000"/>
            </w:tcBorders>
          </w:tcPr>
          <w:p w:rsidR="00283A9E" w:rsidRPr="005D0AC8" w:rsidRDefault="00283A9E" w:rsidP="003329AB">
            <w:pPr>
              <w:rPr>
                <w:lang w:val="uk-UA"/>
              </w:rPr>
            </w:pPr>
            <w:r w:rsidRPr="005D0AC8">
              <w:rPr>
                <w:lang w:val="uk-UA"/>
              </w:rPr>
              <w:t>Освітня програма, спеціальність</w:t>
            </w:r>
          </w:p>
        </w:tc>
        <w:tc>
          <w:tcPr>
            <w:tcW w:w="2940" w:type="dxa"/>
            <w:tcBorders>
              <w:top w:val="single" w:sz="4" w:space="0" w:color="000000"/>
              <w:left w:val="single" w:sz="4" w:space="0" w:color="000000"/>
              <w:bottom w:val="single" w:sz="4" w:space="0" w:color="000000"/>
              <w:right w:val="single" w:sz="4" w:space="0" w:color="000000"/>
            </w:tcBorders>
          </w:tcPr>
          <w:p w:rsidR="00283A9E" w:rsidRPr="005D0AC8" w:rsidRDefault="00A61F6F" w:rsidP="00820857">
            <w:pPr>
              <w:rPr>
                <w:i/>
                <w:color w:val="000000" w:themeColor="text1"/>
                <w:lang w:val="uk-UA"/>
              </w:rPr>
            </w:pPr>
            <w:r>
              <w:rPr>
                <w:color w:val="000000" w:themeColor="text1"/>
                <w:lang w:val="uk-UA"/>
              </w:rPr>
              <w:t>С</w:t>
            </w:r>
            <w:r w:rsidR="00283A9E" w:rsidRPr="005D0AC8">
              <w:rPr>
                <w:color w:val="000000" w:themeColor="text1"/>
                <w:lang w:val="uk-UA"/>
              </w:rPr>
              <w:t>пеціальн</w:t>
            </w:r>
            <w:r w:rsidR="00820857">
              <w:rPr>
                <w:color w:val="000000" w:themeColor="text1"/>
                <w:lang w:val="uk-UA"/>
              </w:rPr>
              <w:t>і</w:t>
            </w:r>
            <w:r w:rsidR="00283A9E" w:rsidRPr="005D0AC8">
              <w:rPr>
                <w:color w:val="000000" w:themeColor="text1"/>
                <w:lang w:val="uk-UA"/>
              </w:rPr>
              <w:t>ст</w:t>
            </w:r>
            <w:r w:rsidR="00820857">
              <w:rPr>
                <w:color w:val="000000" w:themeColor="text1"/>
                <w:lang w:val="uk-UA"/>
              </w:rPr>
              <w:t>ь</w:t>
            </w:r>
            <w:r>
              <w:rPr>
                <w:color w:val="000000" w:themeColor="text1"/>
                <w:lang w:val="uk-UA"/>
              </w:rPr>
              <w:t xml:space="preserve"> 032 Історія та археологія / інші спеціальності</w:t>
            </w:r>
          </w:p>
        </w:tc>
        <w:tc>
          <w:tcPr>
            <w:tcW w:w="3113" w:type="dxa"/>
            <w:tcBorders>
              <w:top w:val="single" w:sz="4" w:space="0" w:color="000000"/>
              <w:left w:val="single" w:sz="4" w:space="0" w:color="000000"/>
              <w:bottom w:val="single" w:sz="4" w:space="0" w:color="000000"/>
              <w:right w:val="single" w:sz="4" w:space="0" w:color="000000"/>
            </w:tcBorders>
          </w:tcPr>
          <w:p w:rsidR="00283A9E" w:rsidRPr="005D0AC8" w:rsidRDefault="00820857" w:rsidP="003329AB">
            <w:pPr>
              <w:spacing w:after="160"/>
              <w:jc w:val="center"/>
              <w:rPr>
                <w:b/>
                <w:color w:val="000000" w:themeColor="text1"/>
                <w:lang w:val="uk-UA"/>
              </w:rPr>
            </w:pPr>
            <w:r>
              <w:rPr>
                <w:color w:val="000000" w:themeColor="text1"/>
                <w:lang w:val="uk-UA"/>
              </w:rPr>
              <w:t>С</w:t>
            </w:r>
            <w:r w:rsidRPr="005D0AC8">
              <w:rPr>
                <w:color w:val="000000" w:themeColor="text1"/>
                <w:lang w:val="uk-UA"/>
              </w:rPr>
              <w:t>пеціальн</w:t>
            </w:r>
            <w:r>
              <w:rPr>
                <w:color w:val="000000" w:themeColor="text1"/>
                <w:lang w:val="uk-UA"/>
              </w:rPr>
              <w:t>і</w:t>
            </w:r>
            <w:r w:rsidRPr="005D0AC8">
              <w:rPr>
                <w:color w:val="000000" w:themeColor="text1"/>
                <w:lang w:val="uk-UA"/>
              </w:rPr>
              <w:t>ст</w:t>
            </w:r>
            <w:r>
              <w:rPr>
                <w:color w:val="000000" w:themeColor="text1"/>
                <w:lang w:val="uk-UA"/>
              </w:rPr>
              <w:t>ь 032 Історія та археологія / інші спеціальності</w:t>
            </w:r>
          </w:p>
        </w:tc>
      </w:tr>
      <w:tr w:rsidR="00283A9E" w:rsidRPr="005D0AC8" w:rsidTr="003329AB">
        <w:tc>
          <w:tcPr>
            <w:tcW w:w="3576" w:type="dxa"/>
            <w:tcBorders>
              <w:top w:val="single" w:sz="4" w:space="0" w:color="000000"/>
              <w:left w:val="single" w:sz="4" w:space="0" w:color="000000"/>
              <w:bottom w:val="single" w:sz="4" w:space="0" w:color="000000"/>
              <w:right w:val="single" w:sz="4" w:space="0" w:color="000000"/>
            </w:tcBorders>
          </w:tcPr>
          <w:p w:rsidR="00283A9E" w:rsidRPr="005D0AC8" w:rsidRDefault="00283A9E" w:rsidP="003329AB">
            <w:pPr>
              <w:rPr>
                <w:lang w:val="uk-UA"/>
              </w:rPr>
            </w:pPr>
            <w:r w:rsidRPr="005D0AC8">
              <w:rPr>
                <w:lang w:val="uk-UA"/>
              </w:rPr>
              <w:t>Рік навчання/ рік викладання</w:t>
            </w:r>
          </w:p>
        </w:tc>
        <w:tc>
          <w:tcPr>
            <w:tcW w:w="2940" w:type="dxa"/>
            <w:tcBorders>
              <w:top w:val="single" w:sz="4" w:space="0" w:color="000000"/>
              <w:left w:val="single" w:sz="4" w:space="0" w:color="000000"/>
              <w:bottom w:val="single" w:sz="4" w:space="0" w:color="000000"/>
              <w:right w:val="single" w:sz="4" w:space="0" w:color="000000"/>
            </w:tcBorders>
          </w:tcPr>
          <w:p w:rsidR="00283A9E" w:rsidRPr="005D0AC8" w:rsidRDefault="00283A9E" w:rsidP="00A61F6F">
            <w:pPr>
              <w:rPr>
                <w:lang w:val="uk-UA"/>
              </w:rPr>
            </w:pPr>
            <w:r w:rsidRPr="005D0AC8">
              <w:rPr>
                <w:lang w:val="uk-UA"/>
              </w:rPr>
              <w:t>Перший /20</w:t>
            </w:r>
            <w:r w:rsidR="00A61F6F">
              <w:rPr>
                <w:lang w:val="uk-UA"/>
              </w:rPr>
              <w:t>2</w:t>
            </w:r>
            <w:r w:rsidRPr="005D0AC8">
              <w:rPr>
                <w:lang w:val="uk-UA"/>
              </w:rPr>
              <w:t>1-202</w:t>
            </w:r>
            <w:r w:rsidR="00A61F6F">
              <w:rPr>
                <w:lang w:val="uk-UA"/>
              </w:rPr>
              <w:t>2</w:t>
            </w:r>
          </w:p>
        </w:tc>
        <w:tc>
          <w:tcPr>
            <w:tcW w:w="3113" w:type="dxa"/>
            <w:tcBorders>
              <w:top w:val="single" w:sz="4" w:space="0" w:color="000000"/>
              <w:left w:val="single" w:sz="4" w:space="0" w:color="000000"/>
              <w:bottom w:val="single" w:sz="4" w:space="0" w:color="000000"/>
              <w:right w:val="single" w:sz="4" w:space="0" w:color="000000"/>
            </w:tcBorders>
          </w:tcPr>
          <w:p w:rsidR="00283A9E" w:rsidRPr="005D0AC8" w:rsidRDefault="00283A9E" w:rsidP="00820857">
            <w:pPr>
              <w:spacing w:after="160"/>
              <w:jc w:val="center"/>
              <w:rPr>
                <w:bCs/>
                <w:color w:val="000000"/>
                <w:lang w:val="uk-UA"/>
              </w:rPr>
            </w:pPr>
            <w:r w:rsidRPr="005D0AC8">
              <w:rPr>
                <w:bCs/>
                <w:color w:val="000000"/>
                <w:lang w:val="uk-UA"/>
              </w:rPr>
              <w:t>Перший/20</w:t>
            </w:r>
            <w:r w:rsidR="00820857">
              <w:rPr>
                <w:bCs/>
                <w:color w:val="000000"/>
                <w:lang w:val="uk-UA"/>
              </w:rPr>
              <w:t>2</w:t>
            </w:r>
            <w:r w:rsidRPr="005D0AC8">
              <w:rPr>
                <w:bCs/>
                <w:color w:val="000000"/>
                <w:lang w:val="uk-UA"/>
              </w:rPr>
              <w:t>1–202</w:t>
            </w:r>
            <w:r w:rsidR="00820857">
              <w:rPr>
                <w:bCs/>
                <w:color w:val="000000"/>
                <w:lang w:val="uk-UA"/>
              </w:rPr>
              <w:t>2</w:t>
            </w:r>
          </w:p>
        </w:tc>
      </w:tr>
      <w:tr w:rsidR="00283A9E" w:rsidRPr="005D0AC8" w:rsidTr="003329AB">
        <w:tc>
          <w:tcPr>
            <w:tcW w:w="3576" w:type="dxa"/>
            <w:tcBorders>
              <w:top w:val="single" w:sz="4" w:space="0" w:color="000000"/>
              <w:left w:val="single" w:sz="4" w:space="0" w:color="000000"/>
              <w:bottom w:val="single" w:sz="4" w:space="0" w:color="000000"/>
              <w:right w:val="single" w:sz="4" w:space="0" w:color="000000"/>
            </w:tcBorders>
          </w:tcPr>
          <w:p w:rsidR="00283A9E" w:rsidRPr="005D0AC8" w:rsidRDefault="00283A9E" w:rsidP="003329AB">
            <w:pPr>
              <w:rPr>
                <w:lang w:val="uk-UA"/>
              </w:rPr>
            </w:pPr>
            <w:r w:rsidRPr="005D0AC8">
              <w:rPr>
                <w:lang w:val="uk-UA"/>
              </w:rPr>
              <w:t>Семестр вивчення</w:t>
            </w:r>
          </w:p>
        </w:tc>
        <w:tc>
          <w:tcPr>
            <w:tcW w:w="2940" w:type="dxa"/>
            <w:tcBorders>
              <w:top w:val="single" w:sz="4" w:space="0" w:color="000000"/>
              <w:left w:val="single" w:sz="4" w:space="0" w:color="000000"/>
              <w:bottom w:val="single" w:sz="4" w:space="0" w:color="000000"/>
              <w:right w:val="single" w:sz="4" w:space="0" w:color="000000"/>
            </w:tcBorders>
          </w:tcPr>
          <w:p w:rsidR="00283A9E" w:rsidRPr="005D0AC8" w:rsidRDefault="00283A9E" w:rsidP="003329AB">
            <w:pPr>
              <w:jc w:val="center"/>
              <w:rPr>
                <w:i/>
                <w:lang w:val="uk-UA"/>
              </w:rPr>
            </w:pPr>
            <w:r w:rsidRPr="005D0AC8">
              <w:rPr>
                <w:lang w:val="uk-UA"/>
              </w:rPr>
              <w:t>перший</w:t>
            </w:r>
          </w:p>
        </w:tc>
        <w:tc>
          <w:tcPr>
            <w:tcW w:w="3113" w:type="dxa"/>
            <w:tcBorders>
              <w:top w:val="single" w:sz="4" w:space="0" w:color="000000"/>
              <w:left w:val="single" w:sz="4" w:space="0" w:color="000000"/>
              <w:bottom w:val="single" w:sz="4" w:space="0" w:color="000000"/>
              <w:right w:val="single" w:sz="4" w:space="0" w:color="000000"/>
            </w:tcBorders>
          </w:tcPr>
          <w:p w:rsidR="00283A9E" w:rsidRPr="005D0AC8" w:rsidRDefault="00283A9E" w:rsidP="003329AB">
            <w:pPr>
              <w:spacing w:after="160"/>
              <w:jc w:val="center"/>
              <w:rPr>
                <w:bCs/>
                <w:color w:val="000000"/>
                <w:lang w:val="uk-UA"/>
              </w:rPr>
            </w:pPr>
            <w:r w:rsidRPr="005D0AC8">
              <w:rPr>
                <w:bCs/>
                <w:color w:val="000000"/>
                <w:lang w:val="uk-UA"/>
              </w:rPr>
              <w:t>перший</w:t>
            </w:r>
          </w:p>
        </w:tc>
      </w:tr>
      <w:tr w:rsidR="00283A9E" w:rsidRPr="005D0AC8" w:rsidTr="003329AB">
        <w:tc>
          <w:tcPr>
            <w:tcW w:w="3576" w:type="dxa"/>
            <w:tcBorders>
              <w:top w:val="single" w:sz="4" w:space="0" w:color="000000"/>
              <w:left w:val="single" w:sz="4" w:space="0" w:color="000000"/>
              <w:bottom w:val="single" w:sz="4" w:space="0" w:color="000000"/>
              <w:right w:val="single" w:sz="4" w:space="0" w:color="000000"/>
            </w:tcBorders>
          </w:tcPr>
          <w:p w:rsidR="00283A9E" w:rsidRPr="005D0AC8" w:rsidRDefault="00283A9E" w:rsidP="003329AB">
            <w:pPr>
              <w:rPr>
                <w:lang w:val="uk-UA"/>
              </w:rPr>
            </w:pPr>
            <w:r w:rsidRPr="005D0AC8">
              <w:rPr>
                <w:lang w:val="uk-UA"/>
              </w:rPr>
              <w:t>нормативна/вибіркова</w:t>
            </w:r>
          </w:p>
        </w:tc>
        <w:tc>
          <w:tcPr>
            <w:tcW w:w="2940" w:type="dxa"/>
            <w:tcBorders>
              <w:top w:val="single" w:sz="4" w:space="0" w:color="000000"/>
              <w:left w:val="single" w:sz="4" w:space="0" w:color="000000"/>
              <w:bottom w:val="single" w:sz="4" w:space="0" w:color="000000"/>
              <w:right w:val="single" w:sz="4" w:space="0" w:color="000000"/>
            </w:tcBorders>
          </w:tcPr>
          <w:p w:rsidR="00283A9E" w:rsidRPr="005D0AC8" w:rsidRDefault="00283A9E" w:rsidP="003329AB">
            <w:pPr>
              <w:jc w:val="center"/>
              <w:rPr>
                <w:i/>
                <w:lang w:val="uk-UA"/>
              </w:rPr>
            </w:pPr>
            <w:r w:rsidRPr="005D0AC8">
              <w:rPr>
                <w:lang w:val="uk-UA"/>
              </w:rPr>
              <w:t>нормативна</w:t>
            </w:r>
          </w:p>
        </w:tc>
        <w:tc>
          <w:tcPr>
            <w:tcW w:w="3113" w:type="dxa"/>
            <w:tcBorders>
              <w:top w:val="single" w:sz="4" w:space="0" w:color="000000"/>
              <w:left w:val="single" w:sz="4" w:space="0" w:color="000000"/>
              <w:bottom w:val="single" w:sz="4" w:space="0" w:color="000000"/>
              <w:right w:val="single" w:sz="4" w:space="0" w:color="000000"/>
            </w:tcBorders>
          </w:tcPr>
          <w:p w:rsidR="00283A9E" w:rsidRPr="005D0AC8" w:rsidRDefault="00283A9E" w:rsidP="003329AB">
            <w:pPr>
              <w:spacing w:after="160"/>
              <w:jc w:val="center"/>
              <w:rPr>
                <w:bCs/>
                <w:color w:val="000000"/>
                <w:lang w:val="uk-UA"/>
              </w:rPr>
            </w:pPr>
            <w:r w:rsidRPr="005D0AC8">
              <w:rPr>
                <w:bCs/>
                <w:color w:val="000000"/>
                <w:lang w:val="uk-UA"/>
              </w:rPr>
              <w:t>нормативна</w:t>
            </w:r>
          </w:p>
        </w:tc>
      </w:tr>
      <w:tr w:rsidR="00283A9E" w:rsidRPr="005D0AC8" w:rsidTr="003329AB">
        <w:tc>
          <w:tcPr>
            <w:tcW w:w="3576" w:type="dxa"/>
            <w:tcBorders>
              <w:top w:val="single" w:sz="4" w:space="0" w:color="000000"/>
              <w:left w:val="single" w:sz="4" w:space="0" w:color="000000"/>
              <w:bottom w:val="single" w:sz="4" w:space="0" w:color="000000"/>
              <w:right w:val="single" w:sz="4" w:space="0" w:color="000000"/>
            </w:tcBorders>
          </w:tcPr>
          <w:p w:rsidR="00283A9E" w:rsidRPr="005D0AC8" w:rsidRDefault="00283A9E" w:rsidP="003329AB">
            <w:pPr>
              <w:rPr>
                <w:lang w:val="uk-UA"/>
              </w:rPr>
            </w:pPr>
            <w:r w:rsidRPr="005D0AC8">
              <w:rPr>
                <w:lang w:val="uk-UA"/>
              </w:rPr>
              <w:t>Кількість кредитів ЄКТС</w:t>
            </w:r>
          </w:p>
        </w:tc>
        <w:tc>
          <w:tcPr>
            <w:tcW w:w="2940" w:type="dxa"/>
            <w:tcBorders>
              <w:top w:val="single" w:sz="4" w:space="0" w:color="000000"/>
              <w:left w:val="single" w:sz="4" w:space="0" w:color="000000"/>
              <w:bottom w:val="single" w:sz="4" w:space="0" w:color="000000"/>
              <w:right w:val="single" w:sz="4" w:space="0" w:color="000000"/>
            </w:tcBorders>
          </w:tcPr>
          <w:p w:rsidR="00283A9E" w:rsidRPr="005D0AC8" w:rsidRDefault="00A61F6F" w:rsidP="00A61F6F">
            <w:pPr>
              <w:jc w:val="center"/>
              <w:rPr>
                <w:i/>
                <w:lang w:val="uk-UA"/>
              </w:rPr>
            </w:pPr>
            <w:r>
              <w:rPr>
                <w:lang w:val="uk-UA"/>
              </w:rPr>
              <w:t>4</w:t>
            </w:r>
            <w:r w:rsidR="00283A9E" w:rsidRPr="005D0AC8">
              <w:rPr>
                <w:lang w:val="uk-UA"/>
              </w:rPr>
              <w:t xml:space="preserve"> кредит</w:t>
            </w:r>
            <w:r>
              <w:rPr>
                <w:lang w:val="uk-UA"/>
              </w:rPr>
              <w:t>и</w:t>
            </w:r>
            <w:r w:rsidR="00283A9E" w:rsidRPr="005D0AC8">
              <w:rPr>
                <w:lang w:val="uk-UA"/>
              </w:rPr>
              <w:t xml:space="preserve"> ЄКТС</w:t>
            </w:r>
            <w:r w:rsidR="00820857">
              <w:rPr>
                <w:lang w:val="uk-UA"/>
              </w:rPr>
              <w:t xml:space="preserve"> / 3 кредити ЄКТС</w:t>
            </w:r>
          </w:p>
        </w:tc>
        <w:tc>
          <w:tcPr>
            <w:tcW w:w="3113" w:type="dxa"/>
            <w:tcBorders>
              <w:top w:val="single" w:sz="4" w:space="0" w:color="000000"/>
              <w:left w:val="single" w:sz="4" w:space="0" w:color="000000"/>
              <w:bottom w:val="single" w:sz="4" w:space="0" w:color="000000"/>
              <w:right w:val="single" w:sz="4" w:space="0" w:color="000000"/>
            </w:tcBorders>
          </w:tcPr>
          <w:p w:rsidR="00283A9E" w:rsidRPr="005D0AC8" w:rsidRDefault="00820857" w:rsidP="00A61F6F">
            <w:pPr>
              <w:spacing w:after="160"/>
              <w:jc w:val="center"/>
              <w:rPr>
                <w:bCs/>
                <w:color w:val="000000"/>
                <w:lang w:val="uk-UA"/>
              </w:rPr>
            </w:pPr>
            <w:r>
              <w:rPr>
                <w:lang w:val="uk-UA"/>
              </w:rPr>
              <w:t>4</w:t>
            </w:r>
            <w:r w:rsidRPr="005D0AC8">
              <w:rPr>
                <w:lang w:val="uk-UA"/>
              </w:rPr>
              <w:t xml:space="preserve"> кредит</w:t>
            </w:r>
            <w:r>
              <w:rPr>
                <w:lang w:val="uk-UA"/>
              </w:rPr>
              <w:t>и</w:t>
            </w:r>
            <w:r w:rsidRPr="005D0AC8">
              <w:rPr>
                <w:lang w:val="uk-UA"/>
              </w:rPr>
              <w:t xml:space="preserve"> ЄКТС</w:t>
            </w:r>
            <w:r>
              <w:rPr>
                <w:lang w:val="uk-UA"/>
              </w:rPr>
              <w:t xml:space="preserve"> / </w:t>
            </w:r>
            <w:r w:rsidR="00A61F6F">
              <w:rPr>
                <w:bCs/>
                <w:color w:val="000000"/>
                <w:lang w:val="uk-UA"/>
              </w:rPr>
              <w:t>3</w:t>
            </w:r>
            <w:r w:rsidR="00283A9E" w:rsidRPr="005D0AC8">
              <w:rPr>
                <w:bCs/>
                <w:color w:val="000000"/>
                <w:lang w:val="uk-UA"/>
              </w:rPr>
              <w:t xml:space="preserve"> кредит</w:t>
            </w:r>
            <w:r w:rsidR="00A61F6F">
              <w:rPr>
                <w:bCs/>
                <w:color w:val="000000"/>
                <w:lang w:val="uk-UA"/>
              </w:rPr>
              <w:t>и</w:t>
            </w:r>
          </w:p>
        </w:tc>
      </w:tr>
      <w:tr w:rsidR="00283A9E" w:rsidRPr="005D0AC8" w:rsidTr="003329AB">
        <w:tc>
          <w:tcPr>
            <w:tcW w:w="3576" w:type="dxa"/>
            <w:tcBorders>
              <w:top w:val="single" w:sz="4" w:space="0" w:color="000000"/>
              <w:left w:val="single" w:sz="4" w:space="0" w:color="000000"/>
              <w:bottom w:val="single" w:sz="4" w:space="0" w:color="000000"/>
              <w:right w:val="single" w:sz="4" w:space="0" w:color="000000"/>
            </w:tcBorders>
          </w:tcPr>
          <w:p w:rsidR="00283A9E" w:rsidRPr="005D0AC8" w:rsidRDefault="00283A9E" w:rsidP="003329AB">
            <w:pPr>
              <w:rPr>
                <w:lang w:val="uk-UA"/>
              </w:rPr>
            </w:pPr>
            <w:r w:rsidRPr="005D0AC8">
              <w:rPr>
                <w:lang w:val="uk-UA"/>
              </w:rPr>
              <w:t>Загальний обсяг годин</w:t>
            </w:r>
          </w:p>
        </w:tc>
        <w:tc>
          <w:tcPr>
            <w:tcW w:w="2940" w:type="dxa"/>
            <w:tcBorders>
              <w:top w:val="single" w:sz="4" w:space="0" w:color="000000"/>
              <w:left w:val="single" w:sz="4" w:space="0" w:color="000000"/>
              <w:bottom w:val="single" w:sz="4" w:space="0" w:color="000000"/>
              <w:right w:val="single" w:sz="4" w:space="0" w:color="000000"/>
            </w:tcBorders>
          </w:tcPr>
          <w:p w:rsidR="00283A9E" w:rsidRPr="005D0AC8" w:rsidRDefault="00283A9E" w:rsidP="00A61F6F">
            <w:pPr>
              <w:jc w:val="center"/>
              <w:rPr>
                <w:i/>
                <w:lang w:val="uk-UA"/>
              </w:rPr>
            </w:pPr>
            <w:r w:rsidRPr="005D0AC8">
              <w:rPr>
                <w:lang w:val="uk-UA"/>
              </w:rPr>
              <w:t>1</w:t>
            </w:r>
            <w:r w:rsidR="00A61F6F">
              <w:rPr>
                <w:lang w:val="uk-UA"/>
              </w:rPr>
              <w:t>2</w:t>
            </w:r>
            <w:r w:rsidRPr="005D0AC8">
              <w:rPr>
                <w:lang w:val="uk-UA"/>
              </w:rPr>
              <w:t>0 год.</w:t>
            </w:r>
            <w:r w:rsidR="00820857">
              <w:rPr>
                <w:lang w:val="uk-UA"/>
              </w:rPr>
              <w:t xml:space="preserve"> / 90 год.</w:t>
            </w:r>
          </w:p>
        </w:tc>
        <w:tc>
          <w:tcPr>
            <w:tcW w:w="3113" w:type="dxa"/>
            <w:tcBorders>
              <w:top w:val="single" w:sz="4" w:space="0" w:color="000000"/>
              <w:left w:val="single" w:sz="4" w:space="0" w:color="000000"/>
              <w:bottom w:val="single" w:sz="4" w:space="0" w:color="000000"/>
              <w:right w:val="single" w:sz="4" w:space="0" w:color="000000"/>
            </w:tcBorders>
          </w:tcPr>
          <w:p w:rsidR="00283A9E" w:rsidRPr="005D0AC8" w:rsidRDefault="00820857" w:rsidP="003329AB">
            <w:pPr>
              <w:spacing w:after="160"/>
              <w:jc w:val="center"/>
              <w:rPr>
                <w:bCs/>
                <w:color w:val="000000"/>
                <w:lang w:val="uk-UA"/>
              </w:rPr>
            </w:pPr>
            <w:r>
              <w:rPr>
                <w:bCs/>
                <w:color w:val="000000"/>
                <w:lang w:val="uk-UA"/>
              </w:rPr>
              <w:t xml:space="preserve">120 год. / </w:t>
            </w:r>
            <w:r w:rsidR="00A61F6F">
              <w:rPr>
                <w:bCs/>
                <w:color w:val="000000"/>
                <w:lang w:val="uk-UA"/>
              </w:rPr>
              <w:t>9</w:t>
            </w:r>
            <w:r w:rsidR="00283A9E" w:rsidRPr="005D0AC8">
              <w:rPr>
                <w:bCs/>
                <w:color w:val="000000"/>
                <w:lang w:val="uk-UA"/>
              </w:rPr>
              <w:t>0 год.</w:t>
            </w:r>
          </w:p>
        </w:tc>
      </w:tr>
      <w:tr w:rsidR="00283A9E" w:rsidRPr="005D0AC8" w:rsidTr="003329AB">
        <w:tc>
          <w:tcPr>
            <w:tcW w:w="3576" w:type="dxa"/>
            <w:tcBorders>
              <w:top w:val="single" w:sz="4" w:space="0" w:color="000000"/>
              <w:left w:val="single" w:sz="4" w:space="0" w:color="000000"/>
              <w:bottom w:val="single" w:sz="4" w:space="0" w:color="000000"/>
              <w:right w:val="single" w:sz="4" w:space="0" w:color="000000"/>
            </w:tcBorders>
          </w:tcPr>
          <w:p w:rsidR="00283A9E" w:rsidRPr="005D0AC8" w:rsidRDefault="00283A9E" w:rsidP="003329AB">
            <w:pPr>
              <w:rPr>
                <w:lang w:val="uk-UA"/>
              </w:rPr>
            </w:pPr>
            <w:r w:rsidRPr="005D0AC8">
              <w:rPr>
                <w:lang w:val="uk-UA"/>
              </w:rPr>
              <w:t>Кількість годин навчальних занять</w:t>
            </w:r>
          </w:p>
        </w:tc>
        <w:tc>
          <w:tcPr>
            <w:tcW w:w="2940" w:type="dxa"/>
            <w:tcBorders>
              <w:top w:val="single" w:sz="4" w:space="0" w:color="000000"/>
              <w:left w:val="single" w:sz="4" w:space="0" w:color="000000"/>
              <w:bottom w:val="single" w:sz="4" w:space="0" w:color="000000"/>
              <w:right w:val="single" w:sz="4" w:space="0" w:color="000000"/>
            </w:tcBorders>
          </w:tcPr>
          <w:p w:rsidR="00283A9E" w:rsidRPr="005D0AC8" w:rsidRDefault="00A61F6F" w:rsidP="003329AB">
            <w:pPr>
              <w:jc w:val="center"/>
              <w:rPr>
                <w:i/>
                <w:lang w:val="uk-UA"/>
              </w:rPr>
            </w:pPr>
            <w:r>
              <w:rPr>
                <w:lang w:val="uk-UA"/>
              </w:rPr>
              <w:t>4</w:t>
            </w:r>
            <w:r w:rsidR="00283A9E" w:rsidRPr="005D0AC8">
              <w:rPr>
                <w:lang w:val="uk-UA"/>
              </w:rPr>
              <w:t>0 год.</w:t>
            </w:r>
            <w:r w:rsidR="00820857">
              <w:rPr>
                <w:lang w:val="uk-UA"/>
              </w:rPr>
              <w:t xml:space="preserve"> /30 год.</w:t>
            </w:r>
          </w:p>
        </w:tc>
        <w:tc>
          <w:tcPr>
            <w:tcW w:w="3113" w:type="dxa"/>
            <w:tcBorders>
              <w:top w:val="single" w:sz="4" w:space="0" w:color="000000"/>
              <w:left w:val="single" w:sz="4" w:space="0" w:color="000000"/>
              <w:bottom w:val="single" w:sz="4" w:space="0" w:color="000000"/>
              <w:right w:val="single" w:sz="4" w:space="0" w:color="000000"/>
            </w:tcBorders>
          </w:tcPr>
          <w:p w:rsidR="00283A9E" w:rsidRPr="005D0AC8" w:rsidRDefault="00820857" w:rsidP="003329AB">
            <w:pPr>
              <w:spacing w:after="160"/>
              <w:jc w:val="center"/>
              <w:rPr>
                <w:bCs/>
                <w:color w:val="000000" w:themeColor="text1"/>
                <w:lang w:val="uk-UA"/>
              </w:rPr>
            </w:pPr>
            <w:r>
              <w:rPr>
                <w:bCs/>
                <w:color w:val="000000" w:themeColor="text1"/>
                <w:lang w:val="uk-UA"/>
              </w:rPr>
              <w:t xml:space="preserve">12 </w:t>
            </w:r>
            <w:r w:rsidR="00283A9E" w:rsidRPr="005D0AC8">
              <w:rPr>
                <w:bCs/>
                <w:color w:val="000000" w:themeColor="text1"/>
                <w:lang w:val="uk-UA"/>
              </w:rPr>
              <w:t>год.</w:t>
            </w:r>
            <w:r>
              <w:rPr>
                <w:bCs/>
                <w:color w:val="000000" w:themeColor="text1"/>
                <w:lang w:val="uk-UA"/>
              </w:rPr>
              <w:t xml:space="preserve"> / 12 год.</w:t>
            </w:r>
          </w:p>
        </w:tc>
      </w:tr>
      <w:tr w:rsidR="00283A9E" w:rsidRPr="005D0AC8" w:rsidTr="003329AB">
        <w:tc>
          <w:tcPr>
            <w:tcW w:w="3576" w:type="dxa"/>
            <w:tcBorders>
              <w:top w:val="single" w:sz="4" w:space="0" w:color="000000"/>
              <w:left w:val="single" w:sz="4" w:space="0" w:color="000000"/>
              <w:bottom w:val="single" w:sz="4" w:space="0" w:color="000000"/>
              <w:right w:val="single" w:sz="4" w:space="0" w:color="000000"/>
            </w:tcBorders>
          </w:tcPr>
          <w:p w:rsidR="00283A9E" w:rsidRPr="005D0AC8" w:rsidRDefault="00283A9E" w:rsidP="003329AB">
            <w:pPr>
              <w:rPr>
                <w:lang w:val="uk-UA"/>
              </w:rPr>
            </w:pPr>
            <w:r w:rsidRPr="005D0AC8">
              <w:rPr>
                <w:lang w:val="uk-UA"/>
              </w:rPr>
              <w:t>Лекційні заняття</w:t>
            </w:r>
          </w:p>
        </w:tc>
        <w:tc>
          <w:tcPr>
            <w:tcW w:w="2940" w:type="dxa"/>
            <w:tcBorders>
              <w:top w:val="single" w:sz="4" w:space="0" w:color="000000"/>
              <w:left w:val="single" w:sz="4" w:space="0" w:color="000000"/>
              <w:bottom w:val="single" w:sz="4" w:space="0" w:color="000000"/>
              <w:right w:val="single" w:sz="4" w:space="0" w:color="000000"/>
            </w:tcBorders>
          </w:tcPr>
          <w:p w:rsidR="00283A9E" w:rsidRPr="005D0AC8" w:rsidRDefault="00A61F6F" w:rsidP="003329AB">
            <w:pPr>
              <w:jc w:val="center"/>
              <w:rPr>
                <w:i/>
                <w:lang w:val="uk-UA"/>
              </w:rPr>
            </w:pPr>
            <w:r>
              <w:rPr>
                <w:lang w:val="uk-UA"/>
              </w:rPr>
              <w:t>2</w:t>
            </w:r>
            <w:r w:rsidR="00283A9E" w:rsidRPr="005D0AC8">
              <w:rPr>
                <w:lang w:val="uk-UA"/>
              </w:rPr>
              <w:t>0 год.</w:t>
            </w:r>
            <w:r w:rsidR="00820857">
              <w:rPr>
                <w:lang w:val="uk-UA"/>
              </w:rPr>
              <w:t xml:space="preserve"> / 20 год.</w:t>
            </w:r>
          </w:p>
        </w:tc>
        <w:tc>
          <w:tcPr>
            <w:tcW w:w="3113" w:type="dxa"/>
            <w:tcBorders>
              <w:top w:val="single" w:sz="4" w:space="0" w:color="000000"/>
              <w:left w:val="single" w:sz="4" w:space="0" w:color="000000"/>
              <w:bottom w:val="single" w:sz="4" w:space="0" w:color="000000"/>
              <w:right w:val="single" w:sz="4" w:space="0" w:color="000000"/>
            </w:tcBorders>
          </w:tcPr>
          <w:p w:rsidR="00283A9E" w:rsidRPr="005D0AC8" w:rsidRDefault="00820857" w:rsidP="003329AB">
            <w:pPr>
              <w:spacing w:after="160"/>
              <w:jc w:val="center"/>
              <w:rPr>
                <w:bCs/>
                <w:color w:val="000000" w:themeColor="text1"/>
                <w:lang w:val="uk-UA"/>
              </w:rPr>
            </w:pPr>
            <w:r>
              <w:rPr>
                <w:bCs/>
                <w:color w:val="000000" w:themeColor="text1"/>
                <w:lang w:val="uk-UA"/>
              </w:rPr>
              <w:t>6</w:t>
            </w:r>
            <w:r w:rsidR="00283A9E" w:rsidRPr="005D0AC8">
              <w:rPr>
                <w:bCs/>
                <w:color w:val="000000" w:themeColor="text1"/>
                <w:lang w:val="uk-UA"/>
              </w:rPr>
              <w:t xml:space="preserve"> год.</w:t>
            </w:r>
            <w:r>
              <w:rPr>
                <w:bCs/>
                <w:color w:val="000000" w:themeColor="text1"/>
                <w:lang w:val="uk-UA"/>
              </w:rPr>
              <w:t xml:space="preserve"> / 6 год.</w:t>
            </w:r>
          </w:p>
        </w:tc>
      </w:tr>
      <w:tr w:rsidR="00283A9E" w:rsidRPr="005D0AC8" w:rsidTr="003329AB">
        <w:tc>
          <w:tcPr>
            <w:tcW w:w="3576" w:type="dxa"/>
            <w:tcBorders>
              <w:top w:val="single" w:sz="4" w:space="0" w:color="000000"/>
              <w:left w:val="single" w:sz="4" w:space="0" w:color="000000"/>
              <w:bottom w:val="single" w:sz="4" w:space="0" w:color="000000"/>
              <w:right w:val="single" w:sz="4" w:space="0" w:color="000000"/>
            </w:tcBorders>
          </w:tcPr>
          <w:p w:rsidR="00283A9E" w:rsidRPr="005D0AC8" w:rsidRDefault="00283A9E" w:rsidP="003329AB">
            <w:pPr>
              <w:rPr>
                <w:lang w:val="uk-UA"/>
              </w:rPr>
            </w:pPr>
            <w:r w:rsidRPr="005D0AC8">
              <w:rPr>
                <w:lang w:val="uk-UA"/>
              </w:rPr>
              <w:t>Практичні заняття</w:t>
            </w:r>
          </w:p>
        </w:tc>
        <w:tc>
          <w:tcPr>
            <w:tcW w:w="2940" w:type="dxa"/>
            <w:tcBorders>
              <w:top w:val="single" w:sz="4" w:space="0" w:color="000000"/>
              <w:left w:val="single" w:sz="4" w:space="0" w:color="000000"/>
              <w:bottom w:val="single" w:sz="4" w:space="0" w:color="000000"/>
              <w:right w:val="single" w:sz="4" w:space="0" w:color="000000"/>
            </w:tcBorders>
          </w:tcPr>
          <w:p w:rsidR="00283A9E" w:rsidRPr="005D0AC8" w:rsidRDefault="00A61F6F" w:rsidP="003329AB">
            <w:pPr>
              <w:jc w:val="center"/>
              <w:rPr>
                <w:i/>
                <w:lang w:val="uk-UA"/>
              </w:rPr>
            </w:pPr>
            <w:r>
              <w:rPr>
                <w:lang w:val="uk-UA"/>
              </w:rPr>
              <w:t>2</w:t>
            </w:r>
            <w:r w:rsidR="00283A9E" w:rsidRPr="005D0AC8">
              <w:rPr>
                <w:lang w:val="uk-UA"/>
              </w:rPr>
              <w:t>0 год.</w:t>
            </w:r>
            <w:r w:rsidR="00820857">
              <w:rPr>
                <w:lang w:val="uk-UA"/>
              </w:rPr>
              <w:t xml:space="preserve"> / 10 год.</w:t>
            </w:r>
          </w:p>
        </w:tc>
        <w:tc>
          <w:tcPr>
            <w:tcW w:w="3113" w:type="dxa"/>
            <w:tcBorders>
              <w:top w:val="single" w:sz="4" w:space="0" w:color="000000"/>
              <w:left w:val="single" w:sz="4" w:space="0" w:color="000000"/>
              <w:bottom w:val="single" w:sz="4" w:space="0" w:color="000000"/>
              <w:right w:val="single" w:sz="4" w:space="0" w:color="000000"/>
            </w:tcBorders>
          </w:tcPr>
          <w:p w:rsidR="00283A9E" w:rsidRPr="005D0AC8" w:rsidRDefault="00820857" w:rsidP="00A61F6F">
            <w:pPr>
              <w:spacing w:after="160"/>
              <w:jc w:val="center"/>
              <w:rPr>
                <w:bCs/>
                <w:color w:val="000000" w:themeColor="text1"/>
                <w:lang w:val="uk-UA"/>
              </w:rPr>
            </w:pPr>
            <w:r>
              <w:rPr>
                <w:bCs/>
                <w:color w:val="000000" w:themeColor="text1"/>
                <w:lang w:val="uk-UA"/>
              </w:rPr>
              <w:t>6</w:t>
            </w:r>
            <w:r w:rsidR="00283A9E" w:rsidRPr="005D0AC8">
              <w:rPr>
                <w:bCs/>
                <w:color w:val="000000" w:themeColor="text1"/>
                <w:lang w:val="uk-UA"/>
              </w:rPr>
              <w:t xml:space="preserve"> год.</w:t>
            </w:r>
            <w:r>
              <w:rPr>
                <w:bCs/>
                <w:color w:val="000000" w:themeColor="text1"/>
                <w:lang w:val="uk-UA"/>
              </w:rPr>
              <w:t xml:space="preserve"> / 6 год.</w:t>
            </w:r>
          </w:p>
        </w:tc>
      </w:tr>
      <w:tr w:rsidR="00283A9E" w:rsidRPr="005D0AC8" w:rsidTr="003329AB">
        <w:tc>
          <w:tcPr>
            <w:tcW w:w="3576" w:type="dxa"/>
            <w:tcBorders>
              <w:top w:val="single" w:sz="4" w:space="0" w:color="000000"/>
              <w:left w:val="single" w:sz="4" w:space="0" w:color="000000"/>
              <w:bottom w:val="single" w:sz="4" w:space="0" w:color="000000"/>
              <w:right w:val="single" w:sz="4" w:space="0" w:color="000000"/>
            </w:tcBorders>
          </w:tcPr>
          <w:p w:rsidR="00283A9E" w:rsidRPr="005D0AC8" w:rsidRDefault="00283A9E" w:rsidP="003329AB">
            <w:pPr>
              <w:rPr>
                <w:lang w:val="uk-UA"/>
              </w:rPr>
            </w:pPr>
            <w:r w:rsidRPr="005D0AC8">
              <w:rPr>
                <w:lang w:val="uk-UA"/>
              </w:rPr>
              <w:t>Семінарські заняття</w:t>
            </w:r>
          </w:p>
        </w:tc>
        <w:tc>
          <w:tcPr>
            <w:tcW w:w="2940" w:type="dxa"/>
            <w:tcBorders>
              <w:top w:val="single" w:sz="4" w:space="0" w:color="000000"/>
              <w:left w:val="single" w:sz="4" w:space="0" w:color="000000"/>
              <w:bottom w:val="single" w:sz="4" w:space="0" w:color="000000"/>
              <w:right w:val="single" w:sz="4" w:space="0" w:color="000000"/>
            </w:tcBorders>
          </w:tcPr>
          <w:p w:rsidR="00283A9E" w:rsidRPr="005D0AC8" w:rsidRDefault="00283A9E" w:rsidP="003329AB">
            <w:pPr>
              <w:jc w:val="center"/>
              <w:rPr>
                <w:i/>
                <w:lang w:val="uk-UA"/>
              </w:rPr>
            </w:pPr>
            <w:r w:rsidRPr="005D0AC8">
              <w:rPr>
                <w:lang w:val="uk-UA"/>
              </w:rPr>
              <w:t>0 год.</w:t>
            </w:r>
          </w:p>
        </w:tc>
        <w:tc>
          <w:tcPr>
            <w:tcW w:w="3113" w:type="dxa"/>
            <w:tcBorders>
              <w:top w:val="single" w:sz="4" w:space="0" w:color="000000"/>
              <w:left w:val="single" w:sz="4" w:space="0" w:color="000000"/>
              <w:bottom w:val="single" w:sz="4" w:space="0" w:color="000000"/>
              <w:right w:val="single" w:sz="4" w:space="0" w:color="000000"/>
            </w:tcBorders>
          </w:tcPr>
          <w:p w:rsidR="00283A9E" w:rsidRPr="005D0AC8" w:rsidRDefault="00283A9E" w:rsidP="003329AB">
            <w:pPr>
              <w:spacing w:after="160"/>
              <w:jc w:val="center"/>
              <w:rPr>
                <w:bCs/>
                <w:color w:val="000000" w:themeColor="text1"/>
                <w:lang w:val="uk-UA"/>
              </w:rPr>
            </w:pPr>
            <w:r w:rsidRPr="005D0AC8">
              <w:rPr>
                <w:bCs/>
                <w:color w:val="000000" w:themeColor="text1"/>
                <w:lang w:val="uk-UA"/>
              </w:rPr>
              <w:t>0 год.</w:t>
            </w:r>
          </w:p>
        </w:tc>
      </w:tr>
      <w:tr w:rsidR="00283A9E" w:rsidRPr="005D0AC8" w:rsidTr="003329AB">
        <w:tc>
          <w:tcPr>
            <w:tcW w:w="3576" w:type="dxa"/>
            <w:tcBorders>
              <w:top w:val="single" w:sz="4" w:space="0" w:color="000000"/>
              <w:left w:val="single" w:sz="4" w:space="0" w:color="000000"/>
              <w:bottom w:val="single" w:sz="4" w:space="0" w:color="000000"/>
              <w:right w:val="single" w:sz="4" w:space="0" w:color="000000"/>
            </w:tcBorders>
          </w:tcPr>
          <w:p w:rsidR="00283A9E" w:rsidRPr="005D0AC8" w:rsidRDefault="00283A9E" w:rsidP="003329AB">
            <w:pPr>
              <w:rPr>
                <w:lang w:val="uk-UA"/>
              </w:rPr>
            </w:pPr>
            <w:r w:rsidRPr="005D0AC8">
              <w:rPr>
                <w:lang w:val="uk-UA"/>
              </w:rPr>
              <w:t>Лабораторні заняття</w:t>
            </w:r>
          </w:p>
        </w:tc>
        <w:tc>
          <w:tcPr>
            <w:tcW w:w="2940" w:type="dxa"/>
            <w:tcBorders>
              <w:top w:val="single" w:sz="4" w:space="0" w:color="000000"/>
              <w:left w:val="single" w:sz="4" w:space="0" w:color="000000"/>
              <w:bottom w:val="single" w:sz="4" w:space="0" w:color="000000"/>
              <w:right w:val="single" w:sz="4" w:space="0" w:color="000000"/>
            </w:tcBorders>
          </w:tcPr>
          <w:p w:rsidR="00283A9E" w:rsidRPr="005D0AC8" w:rsidRDefault="00283A9E" w:rsidP="003329AB">
            <w:pPr>
              <w:jc w:val="center"/>
              <w:rPr>
                <w:i/>
                <w:lang w:val="uk-UA"/>
              </w:rPr>
            </w:pPr>
            <w:r w:rsidRPr="005D0AC8">
              <w:rPr>
                <w:lang w:val="uk-UA"/>
              </w:rPr>
              <w:t>0 год.</w:t>
            </w:r>
          </w:p>
        </w:tc>
        <w:tc>
          <w:tcPr>
            <w:tcW w:w="3113" w:type="dxa"/>
            <w:tcBorders>
              <w:top w:val="single" w:sz="4" w:space="0" w:color="000000"/>
              <w:left w:val="single" w:sz="4" w:space="0" w:color="000000"/>
              <w:bottom w:val="single" w:sz="4" w:space="0" w:color="000000"/>
              <w:right w:val="single" w:sz="4" w:space="0" w:color="000000"/>
            </w:tcBorders>
          </w:tcPr>
          <w:p w:rsidR="00283A9E" w:rsidRPr="005D0AC8" w:rsidRDefault="00283A9E" w:rsidP="003329AB">
            <w:pPr>
              <w:spacing w:after="160"/>
              <w:jc w:val="center"/>
              <w:rPr>
                <w:bCs/>
                <w:color w:val="000000" w:themeColor="text1"/>
                <w:lang w:val="uk-UA"/>
              </w:rPr>
            </w:pPr>
            <w:r w:rsidRPr="005D0AC8">
              <w:rPr>
                <w:bCs/>
                <w:color w:val="000000" w:themeColor="text1"/>
                <w:lang w:val="uk-UA"/>
              </w:rPr>
              <w:t>0 год.</w:t>
            </w:r>
          </w:p>
        </w:tc>
      </w:tr>
      <w:tr w:rsidR="00283A9E" w:rsidRPr="005D0AC8" w:rsidTr="003329AB">
        <w:tc>
          <w:tcPr>
            <w:tcW w:w="3576" w:type="dxa"/>
            <w:tcBorders>
              <w:top w:val="single" w:sz="4" w:space="0" w:color="000000"/>
              <w:left w:val="single" w:sz="4" w:space="0" w:color="000000"/>
              <w:bottom w:val="single" w:sz="4" w:space="0" w:color="000000"/>
              <w:right w:val="single" w:sz="4" w:space="0" w:color="000000"/>
            </w:tcBorders>
          </w:tcPr>
          <w:p w:rsidR="00283A9E" w:rsidRPr="005D0AC8" w:rsidRDefault="00283A9E" w:rsidP="003329AB">
            <w:pPr>
              <w:rPr>
                <w:lang w:val="uk-UA"/>
              </w:rPr>
            </w:pPr>
            <w:r w:rsidRPr="005D0AC8">
              <w:rPr>
                <w:lang w:val="uk-UA"/>
              </w:rPr>
              <w:t>Самостійна та індивідуальна робота</w:t>
            </w:r>
          </w:p>
        </w:tc>
        <w:tc>
          <w:tcPr>
            <w:tcW w:w="2940" w:type="dxa"/>
            <w:tcBorders>
              <w:top w:val="single" w:sz="4" w:space="0" w:color="000000"/>
              <w:left w:val="single" w:sz="4" w:space="0" w:color="000000"/>
              <w:bottom w:val="single" w:sz="4" w:space="0" w:color="000000"/>
              <w:right w:val="single" w:sz="4" w:space="0" w:color="000000"/>
            </w:tcBorders>
          </w:tcPr>
          <w:p w:rsidR="00283A9E" w:rsidRPr="005D0AC8" w:rsidRDefault="00A61F6F" w:rsidP="003329AB">
            <w:pPr>
              <w:jc w:val="center"/>
              <w:rPr>
                <w:i/>
                <w:lang w:val="uk-UA"/>
              </w:rPr>
            </w:pPr>
            <w:r>
              <w:rPr>
                <w:lang w:val="uk-UA"/>
              </w:rPr>
              <w:t>8</w:t>
            </w:r>
            <w:r w:rsidR="00283A9E" w:rsidRPr="005D0AC8">
              <w:rPr>
                <w:lang w:val="uk-UA"/>
              </w:rPr>
              <w:t>0 год.</w:t>
            </w:r>
            <w:r w:rsidR="00820857">
              <w:rPr>
                <w:lang w:val="uk-UA"/>
              </w:rPr>
              <w:t xml:space="preserve"> / 60 год.</w:t>
            </w:r>
          </w:p>
        </w:tc>
        <w:tc>
          <w:tcPr>
            <w:tcW w:w="3113" w:type="dxa"/>
            <w:tcBorders>
              <w:top w:val="single" w:sz="4" w:space="0" w:color="000000"/>
              <w:left w:val="single" w:sz="4" w:space="0" w:color="000000"/>
              <w:bottom w:val="single" w:sz="4" w:space="0" w:color="000000"/>
              <w:right w:val="single" w:sz="4" w:space="0" w:color="000000"/>
            </w:tcBorders>
          </w:tcPr>
          <w:p w:rsidR="00283A9E" w:rsidRPr="005D0AC8" w:rsidRDefault="00820857" w:rsidP="003329AB">
            <w:pPr>
              <w:spacing w:after="160"/>
              <w:jc w:val="center"/>
              <w:rPr>
                <w:bCs/>
                <w:color w:val="000000" w:themeColor="text1"/>
                <w:lang w:val="uk-UA"/>
              </w:rPr>
            </w:pPr>
            <w:r>
              <w:rPr>
                <w:bCs/>
                <w:color w:val="000000" w:themeColor="text1"/>
                <w:lang w:val="uk-UA"/>
              </w:rPr>
              <w:t>108</w:t>
            </w:r>
            <w:r w:rsidR="00283A9E" w:rsidRPr="005D0AC8">
              <w:rPr>
                <w:bCs/>
                <w:color w:val="000000" w:themeColor="text1"/>
                <w:lang w:val="uk-UA"/>
              </w:rPr>
              <w:t xml:space="preserve"> год.</w:t>
            </w:r>
            <w:r>
              <w:rPr>
                <w:bCs/>
                <w:color w:val="000000" w:themeColor="text1"/>
                <w:lang w:val="uk-UA"/>
              </w:rPr>
              <w:t xml:space="preserve"> / 78 год.</w:t>
            </w:r>
          </w:p>
        </w:tc>
      </w:tr>
      <w:tr w:rsidR="00283A9E" w:rsidRPr="005D0AC8" w:rsidTr="003329AB">
        <w:tc>
          <w:tcPr>
            <w:tcW w:w="3576" w:type="dxa"/>
            <w:tcBorders>
              <w:top w:val="single" w:sz="4" w:space="0" w:color="000000"/>
              <w:left w:val="single" w:sz="4" w:space="0" w:color="000000"/>
              <w:bottom w:val="single" w:sz="4" w:space="0" w:color="000000"/>
              <w:right w:val="single" w:sz="4" w:space="0" w:color="000000"/>
            </w:tcBorders>
          </w:tcPr>
          <w:p w:rsidR="00283A9E" w:rsidRPr="005D0AC8" w:rsidRDefault="00283A9E" w:rsidP="003329AB">
            <w:pPr>
              <w:rPr>
                <w:lang w:val="uk-UA"/>
              </w:rPr>
            </w:pPr>
            <w:r w:rsidRPr="005D0AC8">
              <w:rPr>
                <w:lang w:val="uk-UA"/>
              </w:rPr>
              <w:lastRenderedPageBreak/>
              <w:t>Форма підсумкового контролю</w:t>
            </w:r>
          </w:p>
        </w:tc>
        <w:tc>
          <w:tcPr>
            <w:tcW w:w="2940" w:type="dxa"/>
            <w:tcBorders>
              <w:top w:val="single" w:sz="4" w:space="0" w:color="000000"/>
              <w:left w:val="single" w:sz="4" w:space="0" w:color="000000"/>
              <w:bottom w:val="single" w:sz="4" w:space="0" w:color="000000"/>
              <w:right w:val="single" w:sz="4" w:space="0" w:color="000000"/>
            </w:tcBorders>
          </w:tcPr>
          <w:p w:rsidR="00283A9E" w:rsidRPr="005D0AC8" w:rsidRDefault="00283A9E" w:rsidP="003329AB">
            <w:pPr>
              <w:jc w:val="center"/>
              <w:rPr>
                <w:lang w:val="uk-UA"/>
              </w:rPr>
            </w:pPr>
            <w:r w:rsidRPr="005D0AC8">
              <w:rPr>
                <w:lang w:val="uk-UA"/>
              </w:rPr>
              <w:t>екзамен</w:t>
            </w:r>
          </w:p>
        </w:tc>
        <w:tc>
          <w:tcPr>
            <w:tcW w:w="3113" w:type="dxa"/>
            <w:tcBorders>
              <w:top w:val="single" w:sz="4" w:space="0" w:color="000000"/>
              <w:left w:val="single" w:sz="4" w:space="0" w:color="000000"/>
              <w:bottom w:val="single" w:sz="4" w:space="0" w:color="000000"/>
              <w:right w:val="single" w:sz="4" w:space="0" w:color="000000"/>
            </w:tcBorders>
          </w:tcPr>
          <w:p w:rsidR="00283A9E" w:rsidRPr="005D0AC8" w:rsidRDefault="00283A9E" w:rsidP="003329AB">
            <w:pPr>
              <w:spacing w:after="160"/>
              <w:jc w:val="center"/>
              <w:rPr>
                <w:bCs/>
                <w:color w:val="000000" w:themeColor="text1"/>
                <w:lang w:val="uk-UA"/>
              </w:rPr>
            </w:pPr>
            <w:r w:rsidRPr="005D0AC8">
              <w:rPr>
                <w:bCs/>
                <w:color w:val="000000" w:themeColor="text1"/>
                <w:lang w:val="uk-UA"/>
              </w:rPr>
              <w:t>екзамен</w:t>
            </w:r>
          </w:p>
        </w:tc>
      </w:tr>
    </w:tbl>
    <w:p w:rsidR="004529BE" w:rsidRDefault="004529BE" w:rsidP="003410B9">
      <w:pPr>
        <w:jc w:val="center"/>
        <w:rPr>
          <w:b/>
          <w:lang w:val="uk-UA"/>
        </w:rPr>
      </w:pPr>
    </w:p>
    <w:p w:rsidR="00283A9E" w:rsidRPr="005D0AC8" w:rsidRDefault="00283A9E" w:rsidP="003410B9">
      <w:pPr>
        <w:jc w:val="center"/>
        <w:rPr>
          <w:b/>
          <w:color w:val="000000"/>
          <w:lang w:val="uk-UA"/>
        </w:rPr>
      </w:pPr>
      <w:r w:rsidRPr="005D0AC8">
        <w:rPr>
          <w:b/>
          <w:lang w:val="uk-UA"/>
        </w:rPr>
        <w:t xml:space="preserve">7. </w:t>
      </w:r>
      <w:proofErr w:type="spellStart"/>
      <w:r w:rsidRPr="005D0AC8">
        <w:rPr>
          <w:b/>
          <w:lang w:val="uk-UA"/>
        </w:rPr>
        <w:t>Пререквізити</w:t>
      </w:r>
      <w:proofErr w:type="spellEnd"/>
      <w:r w:rsidRPr="005D0AC8">
        <w:rPr>
          <w:b/>
          <w:lang w:val="uk-UA"/>
        </w:rPr>
        <w:t xml:space="preserve"> курсу</w:t>
      </w:r>
    </w:p>
    <w:p w:rsidR="003410B9" w:rsidRDefault="003410B9" w:rsidP="00283A9E">
      <w:pPr>
        <w:ind w:firstLine="708"/>
        <w:jc w:val="both"/>
        <w:rPr>
          <w:lang w:val="uk-UA"/>
        </w:rPr>
      </w:pPr>
    </w:p>
    <w:p w:rsidR="00283A9E" w:rsidRPr="005D0AC8" w:rsidRDefault="00283A9E" w:rsidP="00283A9E">
      <w:pPr>
        <w:ind w:firstLine="708"/>
        <w:jc w:val="both"/>
        <w:rPr>
          <w:color w:val="000000" w:themeColor="text1"/>
          <w:lang w:val="uk-UA"/>
        </w:rPr>
      </w:pPr>
      <w:r w:rsidRPr="005D0AC8">
        <w:rPr>
          <w:lang w:val="uk-UA"/>
        </w:rPr>
        <w:t>Навчальна дисципліна «</w:t>
      </w:r>
      <w:r w:rsidRPr="005D0AC8">
        <w:rPr>
          <w:b/>
          <w:lang w:val="uk-UA"/>
        </w:rPr>
        <w:t>Організація наукової діяльності</w:t>
      </w:r>
      <w:r w:rsidRPr="005D0AC8">
        <w:rPr>
          <w:lang w:val="uk-UA"/>
        </w:rPr>
        <w:t xml:space="preserve">» </w:t>
      </w:r>
      <w:r w:rsidRPr="005D0AC8">
        <w:rPr>
          <w:color w:val="000000" w:themeColor="text1"/>
          <w:lang w:val="uk-UA"/>
        </w:rPr>
        <w:t xml:space="preserve">завершує теоретичну і практичну підготовку </w:t>
      </w:r>
      <w:r w:rsidR="00C829B0">
        <w:rPr>
          <w:color w:val="000000" w:themeColor="text1"/>
          <w:lang w:val="uk-UA"/>
        </w:rPr>
        <w:t>здобувач</w:t>
      </w:r>
      <w:r w:rsidRPr="005D0AC8">
        <w:rPr>
          <w:color w:val="000000" w:themeColor="text1"/>
          <w:lang w:val="uk-UA"/>
        </w:rPr>
        <w:t>а</w:t>
      </w:r>
      <w:r w:rsidR="00C829B0">
        <w:rPr>
          <w:color w:val="000000" w:themeColor="text1"/>
          <w:lang w:val="uk-UA"/>
        </w:rPr>
        <w:t xml:space="preserve"> вищої освіти третього (освітньо-наукового) рівня</w:t>
      </w:r>
      <w:r w:rsidRPr="005D0AC8">
        <w:rPr>
          <w:color w:val="000000" w:themeColor="text1"/>
          <w:lang w:val="uk-UA"/>
        </w:rPr>
        <w:t>, спрямовану на реалізацію завдань з підготовки та захисту дисертації на здобуття наукового ступеня доктора філософії в галузі обраної науки. Її вивчення опирається на базові знання, здобуті на магістерському рівні, передусім під час вивчення навчальних курсів «Теорія і методологія історії» та «Методика наукових досліджень» і низки спецкурсів професійного спрямування. Оскільки навчальна діяльність аспіранта пов’язана з виконанням освітньо-наукової програми і підготовкою кваліфікаційної роботи доктора філософії з обраної галузі науки, яка є індивідуальним, самостійним науковим дослідженням на актуальну, теоретично і практично важливу тему, то засвоєння знань і формування навичок і умінь під час вивчення дисципліни найбільш ефективно реалізується в контексті обраної теми дослідження.</w:t>
      </w:r>
    </w:p>
    <w:p w:rsidR="00283A9E" w:rsidRPr="005D0AC8" w:rsidRDefault="00283A9E" w:rsidP="003410B9">
      <w:pPr>
        <w:pStyle w:val="rvps2"/>
        <w:shd w:val="clear" w:color="auto" w:fill="FFFFFF"/>
        <w:spacing w:before="0" w:beforeAutospacing="0" w:after="0" w:afterAutospacing="0"/>
        <w:ind w:firstLine="709"/>
        <w:jc w:val="both"/>
        <w:rPr>
          <w:color w:val="000000" w:themeColor="text1"/>
        </w:rPr>
      </w:pPr>
      <w:r w:rsidRPr="005D0AC8">
        <w:rPr>
          <w:color w:val="000000" w:themeColor="text1"/>
        </w:rPr>
        <w:t xml:space="preserve">У процесі засвоєння курсу робиться акцент на міждисциплінарні зв’язки, враховуючи що до вступу в аспірантуру майбутні фахівці рівня доктора філософії вже засвоїли низку навчальних дисциплін. Поглиблення знань про логіку процесу наукового дослідження, технологію, інформаційне, психологічне та етичне забезпечення наукової діяльності, теоретичні підходи, принципи, методи дослідницької роботи передбачено реалізовувати через призму оптимізації і належної результативності наукових досліджень, котрі активно використовуються в сучасній </w:t>
      </w:r>
      <w:r w:rsidR="00C829B0">
        <w:rPr>
          <w:color w:val="000000" w:themeColor="text1"/>
        </w:rPr>
        <w:t xml:space="preserve">вітчизняній і зарубіжній </w:t>
      </w:r>
      <w:r w:rsidRPr="005D0AC8">
        <w:rPr>
          <w:color w:val="000000" w:themeColor="text1"/>
        </w:rPr>
        <w:t xml:space="preserve">науці. Тому навчальна робота </w:t>
      </w:r>
      <w:proofErr w:type="spellStart"/>
      <w:r w:rsidRPr="005D0AC8">
        <w:rPr>
          <w:color w:val="000000" w:themeColor="text1"/>
        </w:rPr>
        <w:t>з</w:t>
      </w:r>
      <w:r w:rsidR="00C829B0">
        <w:rPr>
          <w:color w:val="000000" w:themeColor="text1"/>
        </w:rPr>
        <w:t>іздобувач</w:t>
      </w:r>
      <w:r w:rsidRPr="005D0AC8">
        <w:rPr>
          <w:color w:val="000000" w:themeColor="text1"/>
        </w:rPr>
        <w:t>ами</w:t>
      </w:r>
      <w:proofErr w:type="spellEnd"/>
      <w:r w:rsidRPr="005D0AC8">
        <w:rPr>
          <w:color w:val="000000" w:themeColor="text1"/>
        </w:rPr>
        <w:t xml:space="preserve"> </w:t>
      </w:r>
      <w:r w:rsidR="00C829B0">
        <w:rPr>
          <w:color w:val="000000" w:themeColor="text1"/>
        </w:rPr>
        <w:t xml:space="preserve">вищої освіти третього (освітньо-наукового) рівня </w:t>
      </w:r>
      <w:r w:rsidRPr="005D0AC8">
        <w:rPr>
          <w:color w:val="000000" w:themeColor="text1"/>
        </w:rPr>
        <w:t>має чітке практичне спрямування й передбачає осмислене розуміння всього масиву інформації та кожного елемента організації дослідницької діяльності.</w:t>
      </w:r>
    </w:p>
    <w:p w:rsidR="003410B9" w:rsidRDefault="003410B9" w:rsidP="003410B9">
      <w:pPr>
        <w:jc w:val="center"/>
        <w:rPr>
          <w:b/>
          <w:color w:val="000000"/>
          <w:lang w:val="uk-UA"/>
        </w:rPr>
      </w:pPr>
    </w:p>
    <w:p w:rsidR="00283A9E" w:rsidRDefault="00283A9E" w:rsidP="003410B9">
      <w:pPr>
        <w:jc w:val="center"/>
        <w:rPr>
          <w:b/>
          <w:color w:val="000000"/>
          <w:lang w:val="uk-UA"/>
        </w:rPr>
      </w:pPr>
      <w:r w:rsidRPr="005D0AC8">
        <w:rPr>
          <w:b/>
          <w:color w:val="000000"/>
          <w:lang w:val="uk-UA"/>
        </w:rPr>
        <w:t>8. Технічне й програмне забезпечення /обладнання</w:t>
      </w:r>
    </w:p>
    <w:p w:rsidR="004529BE" w:rsidRPr="005D0AC8" w:rsidRDefault="004529BE" w:rsidP="003410B9">
      <w:pPr>
        <w:jc w:val="center"/>
        <w:rPr>
          <w:color w:val="000000"/>
          <w:lang w:val="uk-UA"/>
        </w:rPr>
      </w:pPr>
    </w:p>
    <w:p w:rsidR="00283A9E" w:rsidRPr="005D0AC8" w:rsidRDefault="00283A9E" w:rsidP="003410B9">
      <w:pPr>
        <w:ind w:firstLine="708"/>
        <w:jc w:val="both"/>
        <w:rPr>
          <w:lang w:val="uk-UA"/>
        </w:rPr>
      </w:pPr>
      <w:r w:rsidRPr="005D0AC8">
        <w:rPr>
          <w:lang w:val="uk-UA"/>
        </w:rPr>
        <w:t>Вивчення курсу не потребує використання спеціального програмного забезпечення, крім загальновживаних програм і операційних систем</w:t>
      </w:r>
      <w:r w:rsidR="00C829B0">
        <w:rPr>
          <w:lang w:val="uk-UA"/>
        </w:rPr>
        <w:t xml:space="preserve">, зокрема в </w:t>
      </w:r>
      <w:proofErr w:type="spellStart"/>
      <w:r w:rsidR="00C829B0">
        <w:rPr>
          <w:lang w:val="uk-UA"/>
        </w:rPr>
        <w:t>онлайн-режимі</w:t>
      </w:r>
      <w:proofErr w:type="spellEnd"/>
      <w:r w:rsidRPr="005D0AC8">
        <w:rPr>
          <w:lang w:val="uk-UA"/>
        </w:rPr>
        <w:t>. Під час навчального процесу (лекцій і практичних занять) передбачено використання мультимедійної дошки, комп’ютера, ноутбука та авторських презентацій навчальних тем.</w:t>
      </w:r>
    </w:p>
    <w:p w:rsidR="00667A71" w:rsidRDefault="00667A71" w:rsidP="003410B9">
      <w:pPr>
        <w:jc w:val="center"/>
        <w:rPr>
          <w:b/>
          <w:color w:val="000000"/>
          <w:lang w:val="uk-UA"/>
        </w:rPr>
      </w:pPr>
    </w:p>
    <w:p w:rsidR="00283A9E" w:rsidRPr="005D0AC8" w:rsidRDefault="00283A9E" w:rsidP="003410B9">
      <w:pPr>
        <w:jc w:val="center"/>
        <w:rPr>
          <w:b/>
          <w:color w:val="000000"/>
          <w:lang w:val="uk-UA"/>
        </w:rPr>
      </w:pPr>
      <w:r w:rsidRPr="005D0AC8">
        <w:rPr>
          <w:b/>
          <w:color w:val="000000"/>
          <w:lang w:val="uk-UA"/>
        </w:rPr>
        <w:t>9. Політики курсу</w:t>
      </w:r>
    </w:p>
    <w:p w:rsidR="003410B9" w:rsidRDefault="003410B9" w:rsidP="003410B9">
      <w:pPr>
        <w:pStyle w:val="rvps2"/>
        <w:shd w:val="clear" w:color="auto" w:fill="FFFFFF"/>
        <w:spacing w:before="0" w:beforeAutospacing="0" w:after="0" w:afterAutospacing="0"/>
        <w:ind w:firstLine="709"/>
        <w:jc w:val="both"/>
      </w:pPr>
    </w:p>
    <w:p w:rsidR="00283A9E" w:rsidRPr="005D0AC8" w:rsidRDefault="00283A9E" w:rsidP="003410B9">
      <w:pPr>
        <w:pStyle w:val="rvps2"/>
        <w:shd w:val="clear" w:color="auto" w:fill="FFFFFF"/>
        <w:spacing w:before="0" w:beforeAutospacing="0" w:after="0" w:afterAutospacing="0"/>
        <w:ind w:firstLine="709"/>
        <w:jc w:val="both"/>
        <w:rPr>
          <w:color w:val="000000" w:themeColor="text1"/>
        </w:rPr>
      </w:pPr>
      <w:r w:rsidRPr="005D0AC8">
        <w:t>Вивчення навчального курсу «</w:t>
      </w:r>
      <w:r w:rsidRPr="005D0AC8">
        <w:rPr>
          <w:b/>
        </w:rPr>
        <w:t>Організація наукової діяльності</w:t>
      </w:r>
      <w:r w:rsidRPr="005D0AC8">
        <w:t xml:space="preserve">» </w:t>
      </w:r>
      <w:r w:rsidRPr="005D0AC8">
        <w:rPr>
          <w:color w:val="000000" w:themeColor="text1"/>
        </w:rPr>
        <w:t xml:space="preserve">шляхом проведення лекційних і практичних занять, які є обов’язковими для кожного </w:t>
      </w:r>
      <w:r w:rsidR="00C829B0">
        <w:rPr>
          <w:color w:val="000000" w:themeColor="text1"/>
        </w:rPr>
        <w:t>здобувач</w:t>
      </w:r>
      <w:r w:rsidRPr="005D0AC8">
        <w:rPr>
          <w:color w:val="000000" w:themeColor="text1"/>
        </w:rPr>
        <w:t xml:space="preserve">а </w:t>
      </w:r>
      <w:r w:rsidR="00C829B0">
        <w:rPr>
          <w:color w:val="000000" w:themeColor="text1"/>
        </w:rPr>
        <w:t xml:space="preserve">вищої освіти третього (освітньо-наукового) рівня </w:t>
      </w:r>
      <w:r w:rsidRPr="005D0AC8">
        <w:rPr>
          <w:color w:val="000000" w:themeColor="text1"/>
        </w:rPr>
        <w:t xml:space="preserve">або виконання </w:t>
      </w:r>
      <w:r w:rsidR="00C829B0">
        <w:rPr>
          <w:color w:val="000000" w:themeColor="text1"/>
        </w:rPr>
        <w:t xml:space="preserve">кожним із </w:t>
      </w:r>
      <w:r w:rsidRPr="005D0AC8">
        <w:rPr>
          <w:color w:val="000000" w:themeColor="text1"/>
        </w:rPr>
        <w:t>ни</w:t>
      </w:r>
      <w:r w:rsidR="00C829B0">
        <w:rPr>
          <w:color w:val="000000" w:themeColor="text1"/>
        </w:rPr>
        <w:t>х</w:t>
      </w:r>
      <w:r w:rsidRPr="005D0AC8">
        <w:rPr>
          <w:color w:val="000000" w:themeColor="text1"/>
        </w:rPr>
        <w:t xml:space="preserve"> індивідуальних завдань щодо засвоєння всього обсягу його завдань за допомогою окремих консультацій, вивчення пропущених занять та особистих відповідей в усній або письмовій формі із занесенням у журнал відповідних оцінок. Крім того, передбачено практику періодичного індивідуального і перехресного усного опитування, виконання практичних індивідуальних і самостійних завдань. При цьому робиться акцент на дотриманні </w:t>
      </w:r>
      <w:r w:rsidR="00DC2A13">
        <w:rPr>
          <w:color w:val="000000" w:themeColor="text1"/>
        </w:rPr>
        <w:t>здобувач</w:t>
      </w:r>
      <w:r w:rsidR="00DC2A13" w:rsidRPr="005D0AC8">
        <w:rPr>
          <w:color w:val="000000" w:themeColor="text1"/>
        </w:rPr>
        <w:t>а</w:t>
      </w:r>
      <w:r w:rsidR="00DC2A13">
        <w:rPr>
          <w:color w:val="000000" w:themeColor="text1"/>
        </w:rPr>
        <w:t>ми вищої освіти третього (освітньо-наукового) рівня</w:t>
      </w:r>
      <w:r w:rsidRPr="005D0AC8">
        <w:rPr>
          <w:color w:val="000000" w:themeColor="text1"/>
        </w:rPr>
        <w:t xml:space="preserve"> норм професійної етики, наукової доброчесності і недопущення будь-якого прояву плагіату, </w:t>
      </w:r>
      <w:proofErr w:type="spellStart"/>
      <w:r w:rsidRPr="005D0AC8">
        <w:rPr>
          <w:color w:val="000000" w:themeColor="text1"/>
        </w:rPr>
        <w:t>самоплагіату</w:t>
      </w:r>
      <w:proofErr w:type="spellEnd"/>
      <w:r w:rsidRPr="005D0AC8">
        <w:rPr>
          <w:color w:val="000000" w:themeColor="text1"/>
        </w:rPr>
        <w:t>, фальсифікації чи фабрикації.</w:t>
      </w:r>
    </w:p>
    <w:p w:rsidR="00283A9E" w:rsidRPr="005D0AC8" w:rsidRDefault="00283A9E" w:rsidP="00283A9E">
      <w:pPr>
        <w:pStyle w:val="rvps2"/>
        <w:shd w:val="clear" w:color="auto" w:fill="FFFFFF"/>
        <w:spacing w:before="0" w:beforeAutospacing="0" w:after="0" w:afterAutospacing="0"/>
        <w:ind w:firstLine="709"/>
        <w:jc w:val="both"/>
        <w:rPr>
          <w:color w:val="000000" w:themeColor="text1"/>
        </w:rPr>
      </w:pPr>
      <w:r w:rsidRPr="005D0AC8">
        <w:rPr>
          <w:color w:val="000000" w:themeColor="text1"/>
        </w:rPr>
        <w:t xml:space="preserve">Викладач подає особистий приклад щодо дотримання академічної доброчесності, передбачає і орієнтує в цьому </w:t>
      </w:r>
      <w:r w:rsidR="00C829B0">
        <w:rPr>
          <w:color w:val="000000" w:themeColor="text1"/>
        </w:rPr>
        <w:t>здобувач</w:t>
      </w:r>
      <w:r w:rsidRPr="005D0AC8">
        <w:rPr>
          <w:color w:val="000000" w:themeColor="text1"/>
        </w:rPr>
        <w:t>ів</w:t>
      </w:r>
      <w:r w:rsidR="00C829B0">
        <w:rPr>
          <w:color w:val="000000" w:themeColor="text1"/>
        </w:rPr>
        <w:t xml:space="preserve"> вищої освіти третього (освітньо-наукового) рівня</w:t>
      </w:r>
      <w:r w:rsidRPr="005D0AC8">
        <w:rPr>
          <w:color w:val="000000" w:themeColor="text1"/>
        </w:rPr>
        <w:t xml:space="preserve"> з допомогою обов’язкового: а) </w:t>
      </w:r>
      <w:bookmarkStart w:id="3" w:name="n616"/>
      <w:bookmarkEnd w:id="3"/>
      <w:r w:rsidRPr="005D0AC8">
        <w:rPr>
          <w:color w:val="000000" w:themeColor="text1"/>
        </w:rPr>
        <w:t xml:space="preserve">посилання на використані літературу </w:t>
      </w:r>
      <w:r w:rsidR="00C829B0">
        <w:rPr>
          <w:color w:val="000000" w:themeColor="text1"/>
        </w:rPr>
        <w:t>та</w:t>
      </w:r>
      <w:r w:rsidRPr="005D0AC8">
        <w:rPr>
          <w:color w:val="000000" w:themeColor="text1"/>
        </w:rPr>
        <w:t xml:space="preserve"> джерела;</w:t>
      </w:r>
      <w:bookmarkStart w:id="4" w:name="n617"/>
      <w:bookmarkEnd w:id="4"/>
      <w:r w:rsidRPr="005D0AC8">
        <w:rPr>
          <w:color w:val="000000" w:themeColor="text1"/>
        </w:rPr>
        <w:t xml:space="preserve"> б</w:t>
      </w:r>
      <w:bookmarkStart w:id="5" w:name="_Hlk23718780"/>
      <w:r w:rsidRPr="005D0AC8">
        <w:rPr>
          <w:color w:val="000000" w:themeColor="text1"/>
        </w:rPr>
        <w:t xml:space="preserve">) </w:t>
      </w:r>
      <w:bookmarkStart w:id="6" w:name="_Hlk23718847"/>
      <w:r w:rsidRPr="005D0AC8">
        <w:rPr>
          <w:color w:val="000000" w:themeColor="text1"/>
        </w:rPr>
        <w:t xml:space="preserve">дотримання вимог законодавства і нормативно-правових актів України </w:t>
      </w:r>
      <w:bookmarkEnd w:id="5"/>
      <w:r w:rsidRPr="005D0AC8">
        <w:rPr>
          <w:color w:val="000000" w:themeColor="text1"/>
        </w:rPr>
        <w:t>про авторське право і суміжні права</w:t>
      </w:r>
      <w:bookmarkEnd w:id="6"/>
      <w:r w:rsidRPr="005D0AC8">
        <w:rPr>
          <w:color w:val="000000" w:themeColor="text1"/>
        </w:rPr>
        <w:t>;</w:t>
      </w:r>
      <w:bookmarkStart w:id="7" w:name="n618"/>
      <w:bookmarkEnd w:id="7"/>
      <w:r w:rsidRPr="005D0AC8">
        <w:rPr>
          <w:color w:val="000000" w:themeColor="text1"/>
        </w:rPr>
        <w:t xml:space="preserve"> в) надання достовірної інформації про сучасні підходи до технології та організації наукових досліджень, джерел використаної інформації та власну науково-педагогічну діяльність; г) </w:t>
      </w:r>
      <w:bookmarkStart w:id="8" w:name="n619"/>
      <w:bookmarkEnd w:id="8"/>
      <w:r w:rsidRPr="005D0AC8">
        <w:rPr>
          <w:color w:val="000000" w:themeColor="text1"/>
        </w:rPr>
        <w:t xml:space="preserve">контроль за дотриманням академічної доброчесності; д) </w:t>
      </w:r>
      <w:bookmarkStart w:id="9" w:name="n620"/>
      <w:bookmarkEnd w:id="9"/>
      <w:r w:rsidRPr="005D0AC8">
        <w:rPr>
          <w:color w:val="000000" w:themeColor="text1"/>
        </w:rPr>
        <w:t>виключно об’єктивного оцінювання результатів навчання.</w:t>
      </w:r>
    </w:p>
    <w:p w:rsidR="00283A9E" w:rsidRPr="005D0AC8" w:rsidRDefault="00283A9E" w:rsidP="00283A9E">
      <w:pPr>
        <w:pStyle w:val="rvps2"/>
        <w:shd w:val="clear" w:color="auto" w:fill="FFFFFF"/>
        <w:spacing w:before="0" w:beforeAutospacing="0" w:after="0" w:afterAutospacing="0"/>
        <w:ind w:firstLine="709"/>
        <w:jc w:val="both"/>
        <w:rPr>
          <w:color w:val="000000" w:themeColor="text1"/>
        </w:rPr>
      </w:pPr>
      <w:bookmarkStart w:id="10" w:name="n621"/>
      <w:bookmarkEnd w:id="10"/>
      <w:r w:rsidRPr="005D0AC8">
        <w:rPr>
          <w:color w:val="000000" w:themeColor="text1"/>
        </w:rPr>
        <w:lastRenderedPageBreak/>
        <w:t xml:space="preserve">У межах своїх можливостей буде </w:t>
      </w:r>
      <w:r w:rsidR="00C829B0">
        <w:rPr>
          <w:color w:val="000000" w:themeColor="text1"/>
        </w:rPr>
        <w:t>організову</w:t>
      </w:r>
      <w:r w:rsidRPr="005D0AC8">
        <w:rPr>
          <w:color w:val="000000" w:themeColor="text1"/>
        </w:rPr>
        <w:t xml:space="preserve">ватись контроль за дотримання аспірантами академічної на наукової доброчесності через: а) з’ясування, чи </w:t>
      </w:r>
      <w:bookmarkStart w:id="11" w:name="n622"/>
      <w:bookmarkEnd w:id="11"/>
      <w:r w:rsidRPr="005D0AC8">
        <w:rPr>
          <w:color w:val="000000" w:themeColor="text1"/>
        </w:rPr>
        <w:t xml:space="preserve">навчальні завдання виконувались ними самостійно; б) </w:t>
      </w:r>
      <w:bookmarkStart w:id="12" w:name="n623"/>
      <w:bookmarkEnd w:id="12"/>
      <w:r w:rsidRPr="005D0AC8">
        <w:rPr>
          <w:color w:val="000000" w:themeColor="text1"/>
        </w:rPr>
        <w:t xml:space="preserve">уточнення посилань на джерела інформації в разі використання ідей, розробок, тверджень, інтерпретацій, точок зору, висновків тощо; в) </w:t>
      </w:r>
      <w:bookmarkStart w:id="13" w:name="n624"/>
      <w:bookmarkEnd w:id="13"/>
      <w:r w:rsidRPr="005D0AC8">
        <w:rPr>
          <w:color w:val="000000" w:themeColor="text1"/>
        </w:rPr>
        <w:t xml:space="preserve">дотримання норм законодавства про авторське право і суміжні права; г) володіння </w:t>
      </w:r>
      <w:bookmarkStart w:id="14" w:name="n625"/>
      <w:bookmarkEnd w:id="14"/>
      <w:r w:rsidRPr="005D0AC8">
        <w:rPr>
          <w:color w:val="000000" w:themeColor="text1"/>
        </w:rPr>
        <w:t>достовірною інформацією про результати власної навчальної і наукової діяльності; формування вмінь і навичок пошуку, накопичення й використання наукової інформації.</w:t>
      </w:r>
    </w:p>
    <w:p w:rsidR="00283A9E" w:rsidRPr="005D0AC8" w:rsidRDefault="00283A9E" w:rsidP="003410B9">
      <w:pPr>
        <w:ind w:firstLine="709"/>
        <w:jc w:val="both"/>
        <w:rPr>
          <w:color w:val="000000" w:themeColor="text1"/>
          <w:lang w:val="uk-UA"/>
        </w:rPr>
      </w:pPr>
      <w:r w:rsidRPr="005D0AC8">
        <w:rPr>
          <w:color w:val="000000" w:themeColor="text1"/>
          <w:lang w:val="uk-UA"/>
        </w:rPr>
        <w:t xml:space="preserve">Особлива увага приділяється методичному забезпеченню з допомогою опорних лекцій, посібників, методичних рекомендацій, надання списку рекомендованої літератури, зокрема через надання доступу до електронної бази даних кафедри, використання мультимедійних презентацій, довідково-інформаційних </w:t>
      </w:r>
      <w:proofErr w:type="spellStart"/>
      <w:r w:rsidRPr="005D0AC8">
        <w:rPr>
          <w:color w:val="000000" w:themeColor="text1"/>
          <w:lang w:val="uk-UA"/>
        </w:rPr>
        <w:t>інтернет-джерел</w:t>
      </w:r>
      <w:proofErr w:type="spellEnd"/>
      <w:r w:rsidRPr="005D0AC8">
        <w:rPr>
          <w:color w:val="000000" w:themeColor="text1"/>
          <w:lang w:val="uk-UA"/>
        </w:rPr>
        <w:t xml:space="preserve"> та ін.</w:t>
      </w:r>
    </w:p>
    <w:p w:rsidR="00283A9E" w:rsidRPr="005D0AC8" w:rsidRDefault="00283A9E" w:rsidP="003410B9">
      <w:pPr>
        <w:ind w:left="720" w:firstLine="708"/>
        <w:jc w:val="both"/>
        <w:rPr>
          <w:color w:val="000000" w:themeColor="text1"/>
          <w:lang w:val="uk-UA"/>
        </w:rPr>
      </w:pPr>
    </w:p>
    <w:p w:rsidR="00283A9E" w:rsidRPr="005D0AC8" w:rsidRDefault="00283A9E" w:rsidP="003410B9">
      <w:pPr>
        <w:jc w:val="center"/>
        <w:rPr>
          <w:b/>
          <w:color w:val="000000"/>
          <w:lang w:val="uk-UA"/>
        </w:rPr>
      </w:pPr>
      <w:r w:rsidRPr="005D0AC8">
        <w:rPr>
          <w:b/>
          <w:color w:val="000000"/>
          <w:lang w:val="uk-UA"/>
        </w:rPr>
        <w:t>10. Схема курсу</w:t>
      </w:r>
    </w:p>
    <w:p w:rsidR="003329AB" w:rsidRPr="00667A71" w:rsidRDefault="003329AB" w:rsidP="003410B9">
      <w:pPr>
        <w:pBdr>
          <w:top w:val="nil"/>
          <w:left w:val="nil"/>
          <w:bottom w:val="nil"/>
          <w:right w:val="nil"/>
          <w:between w:val="nil"/>
        </w:pBdr>
        <w:contextualSpacing/>
        <w:jc w:val="center"/>
        <w:rPr>
          <w:color w:val="000000"/>
          <w:sz w:val="28"/>
          <w:szCs w:val="28"/>
          <w:lang w:val="uk-UA"/>
        </w:rPr>
      </w:pPr>
    </w:p>
    <w:tbl>
      <w:tblPr>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83"/>
        <w:gridCol w:w="1010"/>
        <w:gridCol w:w="870"/>
        <w:gridCol w:w="1306"/>
        <w:gridCol w:w="726"/>
        <w:gridCol w:w="1306"/>
        <w:gridCol w:w="752"/>
      </w:tblGrid>
      <w:tr w:rsidR="003329AB" w:rsidRPr="00F03A08" w:rsidTr="00600EC1">
        <w:trPr>
          <w:cantSplit/>
          <w:trHeight w:val="516"/>
        </w:trPr>
        <w:tc>
          <w:tcPr>
            <w:tcW w:w="1842" w:type="pct"/>
            <w:vMerge w:val="restart"/>
          </w:tcPr>
          <w:p w:rsidR="003329AB" w:rsidRPr="008A0391" w:rsidRDefault="003329AB" w:rsidP="003329AB">
            <w:pPr>
              <w:jc w:val="center"/>
              <w:rPr>
                <w:b/>
                <w:lang w:val="uk-UA"/>
              </w:rPr>
            </w:pPr>
            <w:r w:rsidRPr="008A0391">
              <w:rPr>
                <w:b/>
                <w:lang w:val="uk-UA"/>
              </w:rPr>
              <w:t>Назви змістових модулів і тем</w:t>
            </w:r>
          </w:p>
        </w:tc>
        <w:tc>
          <w:tcPr>
            <w:tcW w:w="3158" w:type="pct"/>
            <w:gridSpan w:val="6"/>
          </w:tcPr>
          <w:p w:rsidR="003329AB" w:rsidRPr="008A0391" w:rsidRDefault="003329AB" w:rsidP="003329AB">
            <w:pPr>
              <w:jc w:val="center"/>
              <w:rPr>
                <w:b/>
                <w:lang w:val="uk-UA"/>
              </w:rPr>
            </w:pPr>
          </w:p>
          <w:p w:rsidR="003329AB" w:rsidRPr="008A0391" w:rsidRDefault="003329AB" w:rsidP="003329AB">
            <w:pPr>
              <w:jc w:val="center"/>
              <w:rPr>
                <w:b/>
                <w:lang w:val="uk-UA"/>
              </w:rPr>
            </w:pPr>
            <w:r w:rsidRPr="008A0391">
              <w:rPr>
                <w:b/>
                <w:lang w:val="uk-UA"/>
              </w:rPr>
              <w:t>Кількість годин</w:t>
            </w:r>
          </w:p>
        </w:tc>
      </w:tr>
      <w:tr w:rsidR="003329AB" w:rsidRPr="008A0391" w:rsidTr="00600EC1">
        <w:trPr>
          <w:cantSplit/>
        </w:trPr>
        <w:tc>
          <w:tcPr>
            <w:tcW w:w="1842" w:type="pct"/>
            <w:vMerge/>
          </w:tcPr>
          <w:p w:rsidR="003329AB" w:rsidRPr="00F03A08" w:rsidRDefault="003329AB" w:rsidP="003329AB">
            <w:pPr>
              <w:jc w:val="center"/>
            </w:pPr>
          </w:p>
        </w:tc>
        <w:tc>
          <w:tcPr>
            <w:tcW w:w="534" w:type="pct"/>
            <w:vMerge w:val="restart"/>
            <w:shd w:val="clear" w:color="auto" w:fill="auto"/>
          </w:tcPr>
          <w:p w:rsidR="005F0308" w:rsidRDefault="005F0308" w:rsidP="003329AB">
            <w:pPr>
              <w:jc w:val="center"/>
              <w:rPr>
                <w:b/>
                <w:lang w:val="uk-UA"/>
              </w:rPr>
            </w:pPr>
            <w:r w:rsidRPr="008A0391">
              <w:rPr>
                <w:b/>
                <w:lang w:val="uk-UA"/>
              </w:rPr>
              <w:t>У</w:t>
            </w:r>
            <w:r w:rsidR="003329AB" w:rsidRPr="008A0391">
              <w:rPr>
                <w:b/>
                <w:lang w:val="uk-UA"/>
              </w:rPr>
              <w:t>сього</w:t>
            </w:r>
          </w:p>
          <w:p w:rsidR="003329AB" w:rsidRDefault="005F0308" w:rsidP="00600EC1">
            <w:pPr>
              <w:jc w:val="center"/>
              <w:rPr>
                <w:b/>
                <w:lang w:val="uk-UA"/>
              </w:rPr>
            </w:pPr>
            <w:r>
              <w:rPr>
                <w:b/>
                <w:lang w:val="uk-UA"/>
              </w:rPr>
              <w:t xml:space="preserve">для </w:t>
            </w:r>
            <w:proofErr w:type="spellStart"/>
            <w:r>
              <w:rPr>
                <w:b/>
                <w:lang w:val="uk-UA"/>
              </w:rPr>
              <w:t>здобу</w:t>
            </w:r>
            <w:r w:rsidR="00600EC1">
              <w:rPr>
                <w:b/>
                <w:lang w:val="uk-UA"/>
              </w:rPr>
              <w:t>-</w:t>
            </w:r>
            <w:r>
              <w:rPr>
                <w:b/>
                <w:lang w:val="uk-UA"/>
              </w:rPr>
              <w:t>вачів</w:t>
            </w:r>
            <w:proofErr w:type="spellEnd"/>
          </w:p>
          <w:p w:rsidR="00600EC1" w:rsidRPr="008A0391" w:rsidRDefault="00600EC1" w:rsidP="00600EC1">
            <w:pPr>
              <w:jc w:val="center"/>
              <w:rPr>
                <w:b/>
                <w:lang w:val="uk-UA"/>
              </w:rPr>
            </w:pPr>
            <w:r>
              <w:rPr>
                <w:b/>
                <w:lang w:val="uk-UA"/>
              </w:rPr>
              <w:t>спец. 032 / всіх спеціальностей</w:t>
            </w:r>
          </w:p>
        </w:tc>
        <w:tc>
          <w:tcPr>
            <w:tcW w:w="2624" w:type="pct"/>
            <w:gridSpan w:val="5"/>
            <w:shd w:val="clear" w:color="auto" w:fill="auto"/>
          </w:tcPr>
          <w:p w:rsidR="003329AB" w:rsidRPr="008A0391" w:rsidRDefault="003329AB" w:rsidP="003329AB">
            <w:pPr>
              <w:jc w:val="center"/>
              <w:rPr>
                <w:b/>
                <w:lang w:val="uk-UA"/>
              </w:rPr>
            </w:pPr>
            <w:r w:rsidRPr="008A0391">
              <w:rPr>
                <w:b/>
                <w:lang w:val="uk-UA"/>
              </w:rPr>
              <w:t>у тому числі</w:t>
            </w:r>
          </w:p>
        </w:tc>
      </w:tr>
      <w:tr w:rsidR="00600EC1" w:rsidRPr="008A0391" w:rsidTr="00600EC1">
        <w:trPr>
          <w:cantSplit/>
          <w:trHeight w:val="2989"/>
        </w:trPr>
        <w:tc>
          <w:tcPr>
            <w:tcW w:w="1842" w:type="pct"/>
            <w:vMerge/>
          </w:tcPr>
          <w:p w:rsidR="003329AB" w:rsidRPr="00F03A08" w:rsidRDefault="003329AB" w:rsidP="003329AB">
            <w:pPr>
              <w:jc w:val="center"/>
            </w:pPr>
          </w:p>
        </w:tc>
        <w:tc>
          <w:tcPr>
            <w:tcW w:w="534" w:type="pct"/>
            <w:vMerge/>
            <w:shd w:val="clear" w:color="auto" w:fill="auto"/>
          </w:tcPr>
          <w:p w:rsidR="003329AB" w:rsidRPr="008A0391" w:rsidRDefault="003329AB" w:rsidP="003329AB">
            <w:pPr>
              <w:jc w:val="center"/>
              <w:rPr>
                <w:b/>
                <w:lang w:val="uk-UA"/>
              </w:rPr>
            </w:pPr>
          </w:p>
        </w:tc>
        <w:tc>
          <w:tcPr>
            <w:tcW w:w="460" w:type="pct"/>
            <w:shd w:val="clear" w:color="auto" w:fill="auto"/>
            <w:textDirection w:val="btLr"/>
          </w:tcPr>
          <w:p w:rsidR="003329AB" w:rsidRPr="008A0391" w:rsidRDefault="003329AB" w:rsidP="003329AB">
            <w:pPr>
              <w:ind w:left="113" w:right="113"/>
              <w:jc w:val="center"/>
              <w:rPr>
                <w:b/>
                <w:lang w:val="uk-UA"/>
              </w:rPr>
            </w:pPr>
            <w:r w:rsidRPr="008A0391">
              <w:rPr>
                <w:b/>
                <w:lang w:val="uk-UA"/>
              </w:rPr>
              <w:t>лекційні заняття</w:t>
            </w:r>
            <w:r w:rsidR="005F0308">
              <w:rPr>
                <w:b/>
                <w:lang w:val="uk-UA"/>
              </w:rPr>
              <w:t xml:space="preserve"> для всіх здобувачів</w:t>
            </w:r>
          </w:p>
        </w:tc>
        <w:tc>
          <w:tcPr>
            <w:tcW w:w="691" w:type="pct"/>
            <w:textDirection w:val="btLr"/>
          </w:tcPr>
          <w:p w:rsidR="003329AB" w:rsidRPr="008A0391" w:rsidRDefault="003329AB" w:rsidP="003329AB">
            <w:pPr>
              <w:ind w:left="113" w:right="113"/>
              <w:jc w:val="center"/>
              <w:rPr>
                <w:b/>
                <w:lang w:val="uk-UA"/>
              </w:rPr>
            </w:pPr>
            <w:r w:rsidRPr="008A0391">
              <w:rPr>
                <w:b/>
                <w:lang w:val="uk-UA"/>
              </w:rPr>
              <w:t>практичні</w:t>
            </w:r>
          </w:p>
          <w:p w:rsidR="003329AB" w:rsidRPr="008A0391" w:rsidRDefault="003329AB" w:rsidP="003329AB">
            <w:pPr>
              <w:ind w:left="113" w:right="113"/>
              <w:jc w:val="center"/>
              <w:rPr>
                <w:b/>
                <w:lang w:val="uk-UA"/>
              </w:rPr>
            </w:pPr>
            <w:r w:rsidRPr="008A0391">
              <w:rPr>
                <w:b/>
                <w:lang w:val="uk-UA"/>
              </w:rPr>
              <w:t>заняття</w:t>
            </w:r>
            <w:r w:rsidR="005F0308">
              <w:rPr>
                <w:b/>
                <w:lang w:val="uk-UA"/>
              </w:rPr>
              <w:t xml:space="preserve"> для здобувачів спеціальності </w:t>
            </w:r>
            <w:r w:rsidR="00600EC1">
              <w:rPr>
                <w:b/>
                <w:lang w:val="uk-UA"/>
              </w:rPr>
              <w:t xml:space="preserve"> 032 / інших спеціальностей</w:t>
            </w:r>
          </w:p>
        </w:tc>
        <w:tc>
          <w:tcPr>
            <w:tcW w:w="384" w:type="pct"/>
            <w:textDirection w:val="btLr"/>
          </w:tcPr>
          <w:p w:rsidR="003329AB" w:rsidRPr="008A0391" w:rsidRDefault="003329AB" w:rsidP="003329AB">
            <w:pPr>
              <w:ind w:left="113" w:right="113"/>
              <w:jc w:val="center"/>
              <w:rPr>
                <w:b/>
                <w:lang w:val="uk-UA"/>
              </w:rPr>
            </w:pPr>
            <w:r w:rsidRPr="008A0391">
              <w:rPr>
                <w:b/>
                <w:lang w:val="uk-UA"/>
              </w:rPr>
              <w:t xml:space="preserve">лабораторні </w:t>
            </w:r>
          </w:p>
          <w:p w:rsidR="003329AB" w:rsidRPr="008A0391" w:rsidRDefault="003329AB" w:rsidP="003329AB">
            <w:pPr>
              <w:ind w:left="113" w:right="113"/>
              <w:jc w:val="center"/>
              <w:rPr>
                <w:b/>
                <w:lang w:val="uk-UA"/>
              </w:rPr>
            </w:pPr>
            <w:r w:rsidRPr="008A0391">
              <w:rPr>
                <w:b/>
                <w:lang w:val="uk-UA"/>
              </w:rPr>
              <w:t>заняття</w:t>
            </w:r>
          </w:p>
        </w:tc>
        <w:tc>
          <w:tcPr>
            <w:tcW w:w="691" w:type="pct"/>
            <w:textDirection w:val="btLr"/>
          </w:tcPr>
          <w:p w:rsidR="003329AB" w:rsidRPr="008A0391" w:rsidRDefault="003329AB" w:rsidP="003329AB">
            <w:pPr>
              <w:ind w:left="113" w:right="113"/>
              <w:jc w:val="center"/>
              <w:rPr>
                <w:b/>
                <w:lang w:val="uk-UA"/>
              </w:rPr>
            </w:pPr>
            <w:r w:rsidRPr="008A0391">
              <w:rPr>
                <w:b/>
                <w:lang w:val="uk-UA"/>
              </w:rPr>
              <w:t xml:space="preserve">самостійна </w:t>
            </w:r>
            <w:proofErr w:type="spellStart"/>
            <w:r w:rsidRPr="008A0391">
              <w:rPr>
                <w:b/>
                <w:lang w:val="uk-UA"/>
              </w:rPr>
              <w:t>робота</w:t>
            </w:r>
            <w:r w:rsidR="00600EC1">
              <w:rPr>
                <w:b/>
                <w:lang w:val="uk-UA"/>
              </w:rPr>
              <w:t>для</w:t>
            </w:r>
            <w:proofErr w:type="spellEnd"/>
            <w:r w:rsidR="00600EC1">
              <w:rPr>
                <w:b/>
                <w:lang w:val="uk-UA"/>
              </w:rPr>
              <w:t xml:space="preserve"> здобувачів спеціальності  032 / інших спеціальностей</w:t>
            </w:r>
          </w:p>
        </w:tc>
        <w:tc>
          <w:tcPr>
            <w:tcW w:w="398" w:type="pct"/>
            <w:textDirection w:val="btLr"/>
          </w:tcPr>
          <w:p w:rsidR="003329AB" w:rsidRPr="008A0391" w:rsidRDefault="003329AB" w:rsidP="003329AB">
            <w:pPr>
              <w:ind w:left="113" w:right="113"/>
              <w:jc w:val="center"/>
              <w:rPr>
                <w:b/>
                <w:lang w:val="uk-UA"/>
              </w:rPr>
            </w:pPr>
            <w:r w:rsidRPr="008A0391">
              <w:rPr>
                <w:b/>
                <w:lang w:val="uk-UA"/>
              </w:rPr>
              <w:t>індивідуальна робота</w:t>
            </w:r>
          </w:p>
        </w:tc>
      </w:tr>
      <w:tr w:rsidR="003329AB" w:rsidRPr="00E475AF" w:rsidTr="003329AB">
        <w:trPr>
          <w:cantSplit/>
          <w:trHeight w:val="421"/>
        </w:trPr>
        <w:tc>
          <w:tcPr>
            <w:tcW w:w="5000" w:type="pct"/>
            <w:gridSpan w:val="7"/>
          </w:tcPr>
          <w:p w:rsidR="003329AB" w:rsidRPr="003410B9" w:rsidRDefault="003329AB" w:rsidP="003329AB">
            <w:pPr>
              <w:ind w:right="113" w:firstLine="731"/>
              <w:jc w:val="both"/>
              <w:rPr>
                <w:i/>
                <w:lang w:val="uk-UA"/>
              </w:rPr>
            </w:pPr>
            <w:r w:rsidRPr="003410B9">
              <w:rPr>
                <w:lang w:val="uk-UA"/>
              </w:rPr>
              <w:t xml:space="preserve">Змістовий модуль 1. </w:t>
            </w:r>
            <w:r w:rsidRPr="003410B9">
              <w:rPr>
                <w:b/>
                <w:lang w:val="uk-UA"/>
              </w:rPr>
              <w:t>Законодавчі та нормативно-правові аспекти організації наукової роботи</w:t>
            </w:r>
          </w:p>
        </w:tc>
      </w:tr>
      <w:tr w:rsidR="00600EC1" w:rsidRPr="00E475AF" w:rsidTr="00600EC1">
        <w:tc>
          <w:tcPr>
            <w:tcW w:w="1842" w:type="pct"/>
          </w:tcPr>
          <w:p w:rsidR="003329AB" w:rsidRPr="00E70B20" w:rsidRDefault="003329AB" w:rsidP="005F0308">
            <w:pPr>
              <w:jc w:val="both"/>
              <w:rPr>
                <w:bCs/>
                <w:lang w:val="uk-UA"/>
              </w:rPr>
            </w:pPr>
            <w:r w:rsidRPr="00106EC8">
              <w:rPr>
                <w:bCs/>
              </w:rPr>
              <w:t xml:space="preserve">Тема 1. </w:t>
            </w:r>
            <w:r w:rsidRPr="00197F10">
              <w:rPr>
                <w:bCs/>
                <w:lang w:val="uk-UA"/>
              </w:rPr>
              <w:t>Вступ. Предмет і завдання навчального курсу «Організація наукової діяльності».</w:t>
            </w:r>
          </w:p>
        </w:tc>
        <w:tc>
          <w:tcPr>
            <w:tcW w:w="534" w:type="pct"/>
            <w:shd w:val="clear" w:color="auto" w:fill="auto"/>
          </w:tcPr>
          <w:p w:rsidR="003329AB" w:rsidRPr="00AB18AF" w:rsidRDefault="003329AB" w:rsidP="003329AB">
            <w:pPr>
              <w:jc w:val="center"/>
              <w:rPr>
                <w:lang w:val="uk-UA"/>
              </w:rPr>
            </w:pPr>
            <w:r>
              <w:rPr>
                <w:lang w:val="uk-UA"/>
              </w:rPr>
              <w:t>12</w:t>
            </w:r>
            <w:r w:rsidR="00600EC1">
              <w:rPr>
                <w:lang w:val="uk-UA"/>
              </w:rPr>
              <w:t>/9</w:t>
            </w:r>
          </w:p>
        </w:tc>
        <w:tc>
          <w:tcPr>
            <w:tcW w:w="460" w:type="pct"/>
            <w:shd w:val="clear" w:color="auto" w:fill="auto"/>
          </w:tcPr>
          <w:p w:rsidR="003329AB" w:rsidRPr="008F6B2B" w:rsidRDefault="003329AB" w:rsidP="003329AB">
            <w:pPr>
              <w:jc w:val="center"/>
            </w:pPr>
            <w:r>
              <w:t>2</w:t>
            </w:r>
          </w:p>
        </w:tc>
        <w:tc>
          <w:tcPr>
            <w:tcW w:w="691" w:type="pct"/>
          </w:tcPr>
          <w:p w:rsidR="003329AB" w:rsidRPr="00AB18AF" w:rsidRDefault="003329AB" w:rsidP="003329AB">
            <w:pPr>
              <w:jc w:val="center"/>
              <w:rPr>
                <w:lang w:val="uk-UA"/>
              </w:rPr>
            </w:pPr>
            <w:r>
              <w:rPr>
                <w:lang w:val="uk-UA"/>
              </w:rPr>
              <w:t>2</w:t>
            </w:r>
            <w:r w:rsidR="005F0308">
              <w:rPr>
                <w:lang w:val="uk-UA"/>
              </w:rPr>
              <w:t xml:space="preserve"> / 0</w:t>
            </w:r>
          </w:p>
        </w:tc>
        <w:tc>
          <w:tcPr>
            <w:tcW w:w="384" w:type="pct"/>
          </w:tcPr>
          <w:p w:rsidR="003329AB" w:rsidRPr="00E475AF" w:rsidRDefault="003329AB" w:rsidP="003329AB">
            <w:pPr>
              <w:jc w:val="center"/>
            </w:pPr>
            <w:r>
              <w:t>-</w:t>
            </w:r>
          </w:p>
        </w:tc>
        <w:tc>
          <w:tcPr>
            <w:tcW w:w="691" w:type="pct"/>
          </w:tcPr>
          <w:p w:rsidR="003329AB" w:rsidRPr="00AB18AF" w:rsidRDefault="003329AB" w:rsidP="00600EC1">
            <w:pPr>
              <w:jc w:val="center"/>
              <w:rPr>
                <w:lang w:val="uk-UA"/>
              </w:rPr>
            </w:pPr>
            <w:r>
              <w:rPr>
                <w:lang w:val="uk-UA"/>
              </w:rPr>
              <w:t>8</w:t>
            </w:r>
            <w:r w:rsidR="005F0308">
              <w:rPr>
                <w:lang w:val="uk-UA"/>
              </w:rPr>
              <w:t xml:space="preserve"> / </w:t>
            </w:r>
            <w:r w:rsidR="00600EC1">
              <w:rPr>
                <w:lang w:val="uk-UA"/>
              </w:rPr>
              <w:t>7</w:t>
            </w:r>
          </w:p>
        </w:tc>
        <w:tc>
          <w:tcPr>
            <w:tcW w:w="398" w:type="pct"/>
          </w:tcPr>
          <w:p w:rsidR="003329AB" w:rsidRPr="00FC1F44" w:rsidRDefault="003329AB" w:rsidP="003329AB">
            <w:pPr>
              <w:jc w:val="center"/>
            </w:pPr>
            <w:r>
              <w:t>-</w:t>
            </w:r>
          </w:p>
        </w:tc>
      </w:tr>
      <w:tr w:rsidR="00600EC1" w:rsidRPr="00E475AF" w:rsidTr="00600EC1">
        <w:tc>
          <w:tcPr>
            <w:tcW w:w="1842" w:type="pct"/>
          </w:tcPr>
          <w:p w:rsidR="003329AB" w:rsidRPr="00D4671F" w:rsidRDefault="003329AB" w:rsidP="005F0308">
            <w:pPr>
              <w:jc w:val="both"/>
              <w:rPr>
                <w:bCs/>
                <w:lang w:val="uk-UA"/>
              </w:rPr>
            </w:pPr>
            <w:r w:rsidRPr="00106EC8">
              <w:rPr>
                <w:bCs/>
              </w:rPr>
              <w:t xml:space="preserve">Тема 2. </w:t>
            </w:r>
            <w:r w:rsidR="005F0308" w:rsidRPr="00197F10">
              <w:rPr>
                <w:bCs/>
                <w:lang w:val="uk-UA"/>
              </w:rPr>
              <w:t>Законодавче та нормативно-правове забезпечення організації наукової діяльності.</w:t>
            </w:r>
          </w:p>
        </w:tc>
        <w:tc>
          <w:tcPr>
            <w:tcW w:w="534" w:type="pct"/>
            <w:shd w:val="clear" w:color="auto" w:fill="auto"/>
          </w:tcPr>
          <w:p w:rsidR="003329AB" w:rsidRPr="00AB18AF" w:rsidRDefault="003329AB" w:rsidP="003329AB">
            <w:pPr>
              <w:jc w:val="center"/>
              <w:rPr>
                <w:lang w:val="uk-UA"/>
              </w:rPr>
            </w:pPr>
            <w:r>
              <w:rPr>
                <w:lang w:val="uk-UA"/>
              </w:rPr>
              <w:t>12</w:t>
            </w:r>
            <w:r w:rsidR="00600EC1">
              <w:rPr>
                <w:lang w:val="uk-UA"/>
              </w:rPr>
              <w:t>/9</w:t>
            </w:r>
          </w:p>
        </w:tc>
        <w:tc>
          <w:tcPr>
            <w:tcW w:w="460" w:type="pct"/>
            <w:shd w:val="clear" w:color="auto" w:fill="auto"/>
          </w:tcPr>
          <w:p w:rsidR="003329AB" w:rsidRPr="008F6B2B" w:rsidRDefault="003329AB" w:rsidP="003329AB">
            <w:pPr>
              <w:jc w:val="center"/>
            </w:pPr>
            <w:r>
              <w:t>2</w:t>
            </w:r>
          </w:p>
        </w:tc>
        <w:tc>
          <w:tcPr>
            <w:tcW w:w="691" w:type="pct"/>
          </w:tcPr>
          <w:p w:rsidR="003329AB" w:rsidRPr="00AB18AF" w:rsidRDefault="003329AB" w:rsidP="003329AB">
            <w:pPr>
              <w:jc w:val="center"/>
              <w:rPr>
                <w:lang w:val="uk-UA"/>
              </w:rPr>
            </w:pPr>
            <w:r>
              <w:rPr>
                <w:lang w:val="uk-UA"/>
              </w:rPr>
              <w:t>2</w:t>
            </w:r>
            <w:r w:rsidR="005F0308">
              <w:rPr>
                <w:lang w:val="uk-UA"/>
              </w:rPr>
              <w:t xml:space="preserve"> / 2</w:t>
            </w:r>
          </w:p>
        </w:tc>
        <w:tc>
          <w:tcPr>
            <w:tcW w:w="384" w:type="pct"/>
          </w:tcPr>
          <w:p w:rsidR="003329AB" w:rsidRPr="00E475AF" w:rsidRDefault="003329AB" w:rsidP="003329AB">
            <w:pPr>
              <w:jc w:val="center"/>
            </w:pPr>
            <w:r>
              <w:t>-</w:t>
            </w:r>
          </w:p>
        </w:tc>
        <w:tc>
          <w:tcPr>
            <w:tcW w:w="691" w:type="pct"/>
          </w:tcPr>
          <w:p w:rsidR="003329AB" w:rsidRPr="00AB18AF" w:rsidRDefault="003329AB" w:rsidP="00600EC1">
            <w:pPr>
              <w:jc w:val="center"/>
              <w:rPr>
                <w:lang w:val="uk-UA"/>
              </w:rPr>
            </w:pPr>
            <w:r>
              <w:rPr>
                <w:lang w:val="uk-UA"/>
              </w:rPr>
              <w:t>8</w:t>
            </w:r>
            <w:r w:rsidR="005F0308">
              <w:rPr>
                <w:lang w:val="uk-UA"/>
              </w:rPr>
              <w:t xml:space="preserve"> / </w:t>
            </w:r>
            <w:r w:rsidR="00600EC1">
              <w:rPr>
                <w:lang w:val="uk-UA"/>
              </w:rPr>
              <w:t>5</w:t>
            </w:r>
          </w:p>
        </w:tc>
        <w:tc>
          <w:tcPr>
            <w:tcW w:w="398" w:type="pct"/>
          </w:tcPr>
          <w:p w:rsidR="003329AB" w:rsidRPr="00FC1F44" w:rsidRDefault="003329AB" w:rsidP="003329AB">
            <w:pPr>
              <w:jc w:val="center"/>
            </w:pPr>
            <w:r>
              <w:t>-</w:t>
            </w:r>
          </w:p>
        </w:tc>
      </w:tr>
      <w:tr w:rsidR="00600EC1" w:rsidRPr="00E475AF" w:rsidTr="00600EC1">
        <w:tc>
          <w:tcPr>
            <w:tcW w:w="1842" w:type="pct"/>
          </w:tcPr>
          <w:p w:rsidR="003329AB" w:rsidRPr="00D4671F" w:rsidRDefault="003329AB" w:rsidP="005F0308">
            <w:pPr>
              <w:jc w:val="both"/>
              <w:rPr>
                <w:bCs/>
                <w:lang w:val="uk-UA"/>
              </w:rPr>
            </w:pPr>
            <w:r w:rsidRPr="00106EC8">
              <w:rPr>
                <w:bCs/>
              </w:rPr>
              <w:t xml:space="preserve">Тема 3. </w:t>
            </w:r>
            <w:r w:rsidR="005F0308" w:rsidRPr="00197F10">
              <w:rPr>
                <w:bCs/>
                <w:lang w:val="uk-UA"/>
              </w:rPr>
              <w:t>Формування вченого як особистості і режим його праці.</w:t>
            </w:r>
          </w:p>
        </w:tc>
        <w:tc>
          <w:tcPr>
            <w:tcW w:w="534" w:type="pct"/>
            <w:shd w:val="clear" w:color="auto" w:fill="auto"/>
          </w:tcPr>
          <w:p w:rsidR="003329AB" w:rsidRPr="00AB18AF" w:rsidRDefault="003329AB" w:rsidP="003329AB">
            <w:pPr>
              <w:jc w:val="center"/>
              <w:rPr>
                <w:lang w:val="uk-UA"/>
              </w:rPr>
            </w:pPr>
            <w:r>
              <w:rPr>
                <w:lang w:val="uk-UA"/>
              </w:rPr>
              <w:t>12</w:t>
            </w:r>
            <w:r w:rsidR="00600EC1">
              <w:rPr>
                <w:lang w:val="uk-UA"/>
              </w:rPr>
              <w:t>/9</w:t>
            </w:r>
          </w:p>
        </w:tc>
        <w:tc>
          <w:tcPr>
            <w:tcW w:w="460" w:type="pct"/>
            <w:shd w:val="clear" w:color="auto" w:fill="auto"/>
          </w:tcPr>
          <w:p w:rsidR="003329AB" w:rsidRPr="00C33EF7" w:rsidRDefault="003329AB" w:rsidP="003329AB">
            <w:pPr>
              <w:jc w:val="center"/>
            </w:pPr>
            <w:r w:rsidRPr="00C33EF7">
              <w:t>2</w:t>
            </w:r>
          </w:p>
        </w:tc>
        <w:tc>
          <w:tcPr>
            <w:tcW w:w="691" w:type="pct"/>
          </w:tcPr>
          <w:p w:rsidR="003329AB" w:rsidRPr="005F0308" w:rsidRDefault="003329AB" w:rsidP="005F0308">
            <w:pPr>
              <w:jc w:val="center"/>
              <w:rPr>
                <w:lang w:val="uk-UA"/>
              </w:rPr>
            </w:pPr>
            <w:r>
              <w:t>2</w:t>
            </w:r>
            <w:r w:rsidR="005F0308">
              <w:rPr>
                <w:lang w:val="uk-UA"/>
              </w:rPr>
              <w:t xml:space="preserve"> / 2</w:t>
            </w:r>
          </w:p>
        </w:tc>
        <w:tc>
          <w:tcPr>
            <w:tcW w:w="384" w:type="pct"/>
          </w:tcPr>
          <w:p w:rsidR="003329AB" w:rsidRPr="00E475AF" w:rsidRDefault="003329AB" w:rsidP="003329AB">
            <w:pPr>
              <w:jc w:val="center"/>
            </w:pPr>
            <w:r>
              <w:t>-</w:t>
            </w:r>
          </w:p>
        </w:tc>
        <w:tc>
          <w:tcPr>
            <w:tcW w:w="691" w:type="pct"/>
          </w:tcPr>
          <w:p w:rsidR="003329AB" w:rsidRPr="00AB18AF" w:rsidRDefault="003329AB" w:rsidP="00600EC1">
            <w:pPr>
              <w:jc w:val="center"/>
              <w:rPr>
                <w:lang w:val="uk-UA"/>
              </w:rPr>
            </w:pPr>
            <w:r>
              <w:rPr>
                <w:lang w:val="uk-UA"/>
              </w:rPr>
              <w:t>8</w:t>
            </w:r>
            <w:r w:rsidR="005F0308">
              <w:rPr>
                <w:lang w:val="uk-UA"/>
              </w:rPr>
              <w:t xml:space="preserve"> / </w:t>
            </w:r>
            <w:r w:rsidR="00600EC1">
              <w:rPr>
                <w:lang w:val="uk-UA"/>
              </w:rPr>
              <w:t>5</w:t>
            </w:r>
          </w:p>
        </w:tc>
        <w:tc>
          <w:tcPr>
            <w:tcW w:w="398" w:type="pct"/>
          </w:tcPr>
          <w:p w:rsidR="003329AB" w:rsidRPr="00FC1F44" w:rsidRDefault="003329AB" w:rsidP="003329AB">
            <w:pPr>
              <w:jc w:val="center"/>
            </w:pPr>
            <w:r>
              <w:t>-</w:t>
            </w:r>
          </w:p>
        </w:tc>
      </w:tr>
      <w:tr w:rsidR="00600EC1" w:rsidRPr="00E475AF" w:rsidTr="00600EC1">
        <w:tc>
          <w:tcPr>
            <w:tcW w:w="1842" w:type="pct"/>
          </w:tcPr>
          <w:p w:rsidR="003329AB" w:rsidRPr="002E775C" w:rsidRDefault="003329AB" w:rsidP="005F0308">
            <w:pPr>
              <w:jc w:val="both"/>
              <w:rPr>
                <w:bCs/>
                <w:lang w:val="uk-UA"/>
              </w:rPr>
            </w:pPr>
            <w:r w:rsidRPr="00106EC8">
              <w:rPr>
                <w:bCs/>
              </w:rPr>
              <w:t xml:space="preserve">Тема 4. </w:t>
            </w:r>
            <w:r w:rsidR="005F0308" w:rsidRPr="00197F10">
              <w:rPr>
                <w:bCs/>
                <w:lang w:val="uk-UA"/>
              </w:rPr>
              <w:t>Система підготовки наукових і науково-педагогічних кадрів Україні.</w:t>
            </w:r>
          </w:p>
        </w:tc>
        <w:tc>
          <w:tcPr>
            <w:tcW w:w="534" w:type="pct"/>
            <w:shd w:val="clear" w:color="auto" w:fill="auto"/>
          </w:tcPr>
          <w:p w:rsidR="003329AB" w:rsidRPr="00AB18AF" w:rsidRDefault="003329AB" w:rsidP="003329AB">
            <w:pPr>
              <w:jc w:val="center"/>
              <w:rPr>
                <w:lang w:val="uk-UA"/>
              </w:rPr>
            </w:pPr>
            <w:r>
              <w:rPr>
                <w:lang w:val="uk-UA"/>
              </w:rPr>
              <w:t>12</w:t>
            </w:r>
            <w:r w:rsidR="00600EC1">
              <w:rPr>
                <w:lang w:val="uk-UA"/>
              </w:rPr>
              <w:t>/9</w:t>
            </w:r>
          </w:p>
        </w:tc>
        <w:tc>
          <w:tcPr>
            <w:tcW w:w="460" w:type="pct"/>
            <w:shd w:val="clear" w:color="auto" w:fill="auto"/>
          </w:tcPr>
          <w:p w:rsidR="003329AB" w:rsidRPr="00FC1F44" w:rsidRDefault="003329AB" w:rsidP="003329AB">
            <w:pPr>
              <w:jc w:val="center"/>
            </w:pPr>
            <w:r>
              <w:t>2</w:t>
            </w:r>
          </w:p>
        </w:tc>
        <w:tc>
          <w:tcPr>
            <w:tcW w:w="691" w:type="pct"/>
          </w:tcPr>
          <w:p w:rsidR="003329AB" w:rsidRPr="00AB18AF" w:rsidRDefault="003329AB" w:rsidP="003329AB">
            <w:pPr>
              <w:jc w:val="center"/>
              <w:rPr>
                <w:lang w:val="uk-UA"/>
              </w:rPr>
            </w:pPr>
            <w:r>
              <w:rPr>
                <w:lang w:val="uk-UA"/>
              </w:rPr>
              <w:t>2</w:t>
            </w:r>
            <w:r w:rsidR="005F0308">
              <w:rPr>
                <w:lang w:val="uk-UA"/>
              </w:rPr>
              <w:t xml:space="preserve"> /0</w:t>
            </w:r>
          </w:p>
        </w:tc>
        <w:tc>
          <w:tcPr>
            <w:tcW w:w="384" w:type="pct"/>
          </w:tcPr>
          <w:p w:rsidR="003329AB" w:rsidRPr="00E475AF" w:rsidRDefault="003329AB" w:rsidP="003329AB">
            <w:pPr>
              <w:jc w:val="center"/>
            </w:pPr>
            <w:r>
              <w:t>-</w:t>
            </w:r>
          </w:p>
        </w:tc>
        <w:tc>
          <w:tcPr>
            <w:tcW w:w="691" w:type="pct"/>
          </w:tcPr>
          <w:p w:rsidR="003329AB" w:rsidRPr="00AB18AF" w:rsidRDefault="003329AB" w:rsidP="00600EC1">
            <w:pPr>
              <w:jc w:val="center"/>
              <w:rPr>
                <w:lang w:val="uk-UA"/>
              </w:rPr>
            </w:pPr>
            <w:r>
              <w:rPr>
                <w:lang w:val="uk-UA"/>
              </w:rPr>
              <w:t>8</w:t>
            </w:r>
            <w:r w:rsidR="005F0308">
              <w:rPr>
                <w:lang w:val="uk-UA"/>
              </w:rPr>
              <w:t xml:space="preserve"> / </w:t>
            </w:r>
            <w:r w:rsidR="00600EC1">
              <w:rPr>
                <w:lang w:val="uk-UA"/>
              </w:rPr>
              <w:t>7</w:t>
            </w:r>
          </w:p>
        </w:tc>
        <w:tc>
          <w:tcPr>
            <w:tcW w:w="398" w:type="pct"/>
          </w:tcPr>
          <w:p w:rsidR="003329AB" w:rsidRPr="00FC1F44" w:rsidRDefault="003329AB" w:rsidP="003329AB">
            <w:pPr>
              <w:jc w:val="center"/>
            </w:pPr>
            <w:r>
              <w:t>-</w:t>
            </w:r>
          </w:p>
        </w:tc>
      </w:tr>
      <w:tr w:rsidR="00600EC1" w:rsidRPr="00E475AF" w:rsidTr="00600EC1">
        <w:tc>
          <w:tcPr>
            <w:tcW w:w="1842" w:type="pct"/>
          </w:tcPr>
          <w:p w:rsidR="003329AB" w:rsidRPr="005B0D49" w:rsidRDefault="003329AB" w:rsidP="005F0308">
            <w:pPr>
              <w:jc w:val="both"/>
              <w:rPr>
                <w:bCs/>
                <w:lang w:val="uk-UA"/>
              </w:rPr>
            </w:pPr>
            <w:r>
              <w:rPr>
                <w:bCs/>
                <w:lang w:val="uk-UA"/>
              </w:rPr>
              <w:t xml:space="preserve">Тема 5. </w:t>
            </w:r>
            <w:r w:rsidR="005F0308" w:rsidRPr="00197F10">
              <w:rPr>
                <w:bCs/>
                <w:lang w:val="uk-UA"/>
              </w:rPr>
              <w:t>Інформаційне забезпечення наукової діяльності.</w:t>
            </w:r>
          </w:p>
        </w:tc>
        <w:tc>
          <w:tcPr>
            <w:tcW w:w="534" w:type="pct"/>
            <w:shd w:val="clear" w:color="auto" w:fill="auto"/>
          </w:tcPr>
          <w:p w:rsidR="003329AB" w:rsidRPr="00AB18AF" w:rsidRDefault="003329AB" w:rsidP="003329AB">
            <w:pPr>
              <w:jc w:val="center"/>
              <w:rPr>
                <w:lang w:val="uk-UA"/>
              </w:rPr>
            </w:pPr>
            <w:r>
              <w:rPr>
                <w:lang w:val="uk-UA"/>
              </w:rPr>
              <w:t>12</w:t>
            </w:r>
            <w:r w:rsidR="00600EC1">
              <w:rPr>
                <w:lang w:val="uk-UA"/>
              </w:rPr>
              <w:t>/9</w:t>
            </w:r>
          </w:p>
        </w:tc>
        <w:tc>
          <w:tcPr>
            <w:tcW w:w="460" w:type="pct"/>
            <w:shd w:val="clear" w:color="auto" w:fill="auto"/>
          </w:tcPr>
          <w:p w:rsidR="003329AB" w:rsidRPr="00AB18AF" w:rsidRDefault="003329AB" w:rsidP="003329AB">
            <w:pPr>
              <w:jc w:val="center"/>
              <w:rPr>
                <w:lang w:val="uk-UA"/>
              </w:rPr>
            </w:pPr>
            <w:r>
              <w:rPr>
                <w:lang w:val="uk-UA"/>
              </w:rPr>
              <w:t>2</w:t>
            </w:r>
          </w:p>
        </w:tc>
        <w:tc>
          <w:tcPr>
            <w:tcW w:w="691" w:type="pct"/>
          </w:tcPr>
          <w:p w:rsidR="003329AB" w:rsidRPr="00AB18AF" w:rsidRDefault="003329AB" w:rsidP="003329AB">
            <w:pPr>
              <w:jc w:val="center"/>
              <w:rPr>
                <w:lang w:val="uk-UA"/>
              </w:rPr>
            </w:pPr>
            <w:r>
              <w:rPr>
                <w:lang w:val="uk-UA"/>
              </w:rPr>
              <w:t>2</w:t>
            </w:r>
            <w:r w:rsidR="005F0308">
              <w:rPr>
                <w:lang w:val="uk-UA"/>
              </w:rPr>
              <w:t xml:space="preserve"> / 0</w:t>
            </w:r>
          </w:p>
        </w:tc>
        <w:tc>
          <w:tcPr>
            <w:tcW w:w="384" w:type="pct"/>
          </w:tcPr>
          <w:p w:rsidR="003329AB" w:rsidRDefault="003329AB" w:rsidP="003329AB">
            <w:pPr>
              <w:jc w:val="center"/>
            </w:pPr>
          </w:p>
        </w:tc>
        <w:tc>
          <w:tcPr>
            <w:tcW w:w="691" w:type="pct"/>
          </w:tcPr>
          <w:p w:rsidR="003329AB" w:rsidRPr="00AB18AF" w:rsidRDefault="003329AB" w:rsidP="00600EC1">
            <w:pPr>
              <w:jc w:val="center"/>
              <w:rPr>
                <w:lang w:val="uk-UA"/>
              </w:rPr>
            </w:pPr>
            <w:r>
              <w:rPr>
                <w:lang w:val="uk-UA"/>
              </w:rPr>
              <w:t>8</w:t>
            </w:r>
            <w:r w:rsidR="005F0308">
              <w:rPr>
                <w:lang w:val="uk-UA"/>
              </w:rPr>
              <w:t xml:space="preserve"> / </w:t>
            </w:r>
            <w:r w:rsidR="00600EC1">
              <w:rPr>
                <w:lang w:val="uk-UA"/>
              </w:rPr>
              <w:t>7</w:t>
            </w:r>
          </w:p>
        </w:tc>
        <w:tc>
          <w:tcPr>
            <w:tcW w:w="398" w:type="pct"/>
          </w:tcPr>
          <w:p w:rsidR="003329AB" w:rsidRDefault="003329AB" w:rsidP="003329AB">
            <w:pPr>
              <w:jc w:val="center"/>
            </w:pPr>
          </w:p>
        </w:tc>
      </w:tr>
      <w:tr w:rsidR="00600EC1" w:rsidRPr="00E475AF" w:rsidTr="00600EC1">
        <w:tc>
          <w:tcPr>
            <w:tcW w:w="1842" w:type="pct"/>
          </w:tcPr>
          <w:p w:rsidR="003329AB" w:rsidRPr="002E4DDA" w:rsidRDefault="003329AB" w:rsidP="003329AB">
            <w:pPr>
              <w:shd w:val="clear" w:color="auto" w:fill="FFFFFF"/>
              <w:outlineLvl w:val="1"/>
              <w:rPr>
                <w:bCs/>
                <w:lang w:val="uk-UA"/>
              </w:rPr>
            </w:pPr>
            <w:r w:rsidRPr="002E4DDA">
              <w:rPr>
                <w:lang w:val="uk-UA"/>
              </w:rPr>
              <w:t>Разом за змістовим модулем 1</w:t>
            </w:r>
          </w:p>
        </w:tc>
        <w:tc>
          <w:tcPr>
            <w:tcW w:w="534" w:type="pct"/>
            <w:shd w:val="clear" w:color="auto" w:fill="auto"/>
          </w:tcPr>
          <w:p w:rsidR="003329AB" w:rsidRPr="002E4DDA" w:rsidRDefault="003329AB" w:rsidP="003329AB">
            <w:pPr>
              <w:jc w:val="center"/>
              <w:rPr>
                <w:lang w:val="uk-UA"/>
              </w:rPr>
            </w:pPr>
            <w:r w:rsidRPr="002E4DDA">
              <w:rPr>
                <w:lang w:val="uk-UA"/>
              </w:rPr>
              <w:t>60</w:t>
            </w:r>
            <w:r w:rsidR="00600EC1">
              <w:rPr>
                <w:lang w:val="uk-UA"/>
              </w:rPr>
              <w:t>/45</w:t>
            </w:r>
          </w:p>
        </w:tc>
        <w:tc>
          <w:tcPr>
            <w:tcW w:w="460" w:type="pct"/>
            <w:shd w:val="clear" w:color="auto" w:fill="auto"/>
          </w:tcPr>
          <w:p w:rsidR="003329AB" w:rsidRPr="002E4DDA" w:rsidRDefault="003329AB" w:rsidP="003329AB">
            <w:pPr>
              <w:jc w:val="center"/>
              <w:rPr>
                <w:lang w:val="uk-UA"/>
              </w:rPr>
            </w:pPr>
            <w:r w:rsidRPr="002E4DDA">
              <w:rPr>
                <w:lang w:val="uk-UA"/>
              </w:rPr>
              <w:t>10</w:t>
            </w:r>
          </w:p>
        </w:tc>
        <w:tc>
          <w:tcPr>
            <w:tcW w:w="691" w:type="pct"/>
          </w:tcPr>
          <w:p w:rsidR="003329AB" w:rsidRPr="002E4DDA" w:rsidRDefault="003329AB" w:rsidP="003329AB">
            <w:pPr>
              <w:jc w:val="center"/>
              <w:rPr>
                <w:lang w:val="uk-UA"/>
              </w:rPr>
            </w:pPr>
            <w:r w:rsidRPr="002E4DDA">
              <w:rPr>
                <w:lang w:val="uk-UA"/>
              </w:rPr>
              <w:t>10</w:t>
            </w:r>
            <w:r w:rsidR="005F0308">
              <w:rPr>
                <w:lang w:val="uk-UA"/>
              </w:rPr>
              <w:t xml:space="preserve"> / 4</w:t>
            </w:r>
          </w:p>
        </w:tc>
        <w:tc>
          <w:tcPr>
            <w:tcW w:w="384" w:type="pct"/>
          </w:tcPr>
          <w:p w:rsidR="003329AB" w:rsidRPr="002E4DDA" w:rsidRDefault="003329AB" w:rsidP="003329AB">
            <w:pPr>
              <w:jc w:val="center"/>
              <w:rPr>
                <w:lang w:val="uk-UA"/>
              </w:rPr>
            </w:pPr>
            <w:r w:rsidRPr="002E4DDA">
              <w:rPr>
                <w:lang w:val="uk-UA"/>
              </w:rPr>
              <w:t>-</w:t>
            </w:r>
          </w:p>
        </w:tc>
        <w:tc>
          <w:tcPr>
            <w:tcW w:w="691" w:type="pct"/>
          </w:tcPr>
          <w:p w:rsidR="003329AB" w:rsidRPr="002E4DDA" w:rsidRDefault="003329AB" w:rsidP="00C370FE">
            <w:pPr>
              <w:jc w:val="center"/>
              <w:rPr>
                <w:lang w:val="uk-UA"/>
              </w:rPr>
            </w:pPr>
            <w:r w:rsidRPr="002E4DDA">
              <w:rPr>
                <w:lang w:val="uk-UA"/>
              </w:rPr>
              <w:t>40</w:t>
            </w:r>
            <w:r w:rsidR="005F0308">
              <w:rPr>
                <w:lang w:val="uk-UA"/>
              </w:rPr>
              <w:t xml:space="preserve"> / </w:t>
            </w:r>
            <w:r w:rsidR="00C370FE">
              <w:rPr>
                <w:lang w:val="uk-UA"/>
              </w:rPr>
              <w:t>3</w:t>
            </w:r>
            <w:r w:rsidR="00600EC1">
              <w:rPr>
                <w:lang w:val="uk-UA"/>
              </w:rPr>
              <w:t>1</w:t>
            </w:r>
          </w:p>
        </w:tc>
        <w:tc>
          <w:tcPr>
            <w:tcW w:w="398" w:type="pct"/>
          </w:tcPr>
          <w:p w:rsidR="003329AB" w:rsidRPr="002E4DDA" w:rsidRDefault="003329AB" w:rsidP="003329AB">
            <w:pPr>
              <w:jc w:val="center"/>
              <w:rPr>
                <w:lang w:val="uk-UA"/>
              </w:rPr>
            </w:pPr>
            <w:r w:rsidRPr="002E4DDA">
              <w:rPr>
                <w:lang w:val="uk-UA"/>
              </w:rPr>
              <w:t>-</w:t>
            </w:r>
          </w:p>
        </w:tc>
      </w:tr>
      <w:tr w:rsidR="003329AB" w:rsidRPr="00CF290C" w:rsidTr="003329AB">
        <w:tc>
          <w:tcPr>
            <w:tcW w:w="5000" w:type="pct"/>
            <w:gridSpan w:val="7"/>
          </w:tcPr>
          <w:p w:rsidR="003329AB" w:rsidRPr="003410B9" w:rsidRDefault="003329AB" w:rsidP="005F0308">
            <w:pPr>
              <w:ind w:firstLine="709"/>
              <w:jc w:val="both"/>
              <w:rPr>
                <w:color w:val="FF0000"/>
                <w:lang w:val="uk-UA"/>
              </w:rPr>
            </w:pPr>
            <w:r w:rsidRPr="003410B9">
              <w:rPr>
                <w:color w:val="000000" w:themeColor="text1"/>
                <w:lang w:val="uk-UA"/>
              </w:rPr>
              <w:t xml:space="preserve">Змістовий модуль 2. </w:t>
            </w:r>
            <w:r w:rsidRPr="003410B9">
              <w:rPr>
                <w:b/>
                <w:lang w:val="uk-UA"/>
              </w:rPr>
              <w:t>Організаційно-практичні засади наукової діяльності:</w:t>
            </w:r>
          </w:p>
        </w:tc>
      </w:tr>
      <w:tr w:rsidR="00600EC1" w:rsidRPr="00E475AF" w:rsidTr="00600EC1">
        <w:tc>
          <w:tcPr>
            <w:tcW w:w="1842" w:type="pct"/>
          </w:tcPr>
          <w:p w:rsidR="003329AB" w:rsidRPr="00F83AC4" w:rsidRDefault="003329AB" w:rsidP="005F0308">
            <w:pPr>
              <w:shd w:val="clear" w:color="auto" w:fill="FFFFFF"/>
              <w:jc w:val="both"/>
              <w:outlineLvl w:val="1"/>
              <w:rPr>
                <w:bCs/>
                <w:lang w:val="uk-UA"/>
              </w:rPr>
            </w:pPr>
            <w:r w:rsidRPr="00106EC8">
              <w:rPr>
                <w:bCs/>
              </w:rPr>
              <w:t xml:space="preserve">Тема </w:t>
            </w:r>
            <w:r>
              <w:rPr>
                <w:bCs/>
                <w:lang w:val="uk-UA"/>
              </w:rPr>
              <w:t>6</w:t>
            </w:r>
            <w:r w:rsidRPr="00106EC8">
              <w:rPr>
                <w:bCs/>
              </w:rPr>
              <w:t xml:space="preserve">. </w:t>
            </w:r>
            <w:r w:rsidR="005F0308" w:rsidRPr="00197F10">
              <w:rPr>
                <w:bCs/>
                <w:lang w:val="uk-UA"/>
              </w:rPr>
              <w:t>Підготовка до написання дисертації та нагромадження наукової інформації.</w:t>
            </w:r>
          </w:p>
        </w:tc>
        <w:tc>
          <w:tcPr>
            <w:tcW w:w="534" w:type="pct"/>
            <w:shd w:val="clear" w:color="auto" w:fill="auto"/>
          </w:tcPr>
          <w:p w:rsidR="003329AB" w:rsidRPr="00AB18AF" w:rsidRDefault="003329AB" w:rsidP="003329AB">
            <w:pPr>
              <w:jc w:val="center"/>
              <w:rPr>
                <w:lang w:val="uk-UA"/>
              </w:rPr>
            </w:pPr>
            <w:r>
              <w:rPr>
                <w:lang w:val="uk-UA"/>
              </w:rPr>
              <w:t>12</w:t>
            </w:r>
            <w:r w:rsidR="00600EC1">
              <w:rPr>
                <w:lang w:val="uk-UA"/>
              </w:rPr>
              <w:t>/9</w:t>
            </w:r>
          </w:p>
        </w:tc>
        <w:tc>
          <w:tcPr>
            <w:tcW w:w="460" w:type="pct"/>
            <w:shd w:val="clear" w:color="auto" w:fill="auto"/>
          </w:tcPr>
          <w:p w:rsidR="003329AB" w:rsidRPr="008F6B2B" w:rsidRDefault="003329AB" w:rsidP="003329AB">
            <w:pPr>
              <w:jc w:val="center"/>
            </w:pPr>
            <w:r>
              <w:t>2</w:t>
            </w:r>
          </w:p>
        </w:tc>
        <w:tc>
          <w:tcPr>
            <w:tcW w:w="691" w:type="pct"/>
          </w:tcPr>
          <w:p w:rsidR="003329AB" w:rsidRPr="00600EC1" w:rsidRDefault="003329AB" w:rsidP="003329AB">
            <w:pPr>
              <w:jc w:val="center"/>
              <w:rPr>
                <w:lang w:val="uk-UA"/>
              </w:rPr>
            </w:pPr>
            <w:r>
              <w:t>2</w:t>
            </w:r>
            <w:r w:rsidR="00600EC1">
              <w:rPr>
                <w:lang w:val="uk-UA"/>
              </w:rPr>
              <w:t>/0</w:t>
            </w:r>
          </w:p>
        </w:tc>
        <w:tc>
          <w:tcPr>
            <w:tcW w:w="384" w:type="pct"/>
          </w:tcPr>
          <w:p w:rsidR="003329AB" w:rsidRPr="00FC1F44" w:rsidRDefault="003329AB" w:rsidP="003329AB">
            <w:pPr>
              <w:jc w:val="center"/>
            </w:pPr>
            <w:r>
              <w:t>-</w:t>
            </w:r>
          </w:p>
        </w:tc>
        <w:tc>
          <w:tcPr>
            <w:tcW w:w="691" w:type="pct"/>
          </w:tcPr>
          <w:p w:rsidR="003329AB" w:rsidRPr="00AB18AF" w:rsidRDefault="00600EC1" w:rsidP="003329AB">
            <w:pPr>
              <w:jc w:val="center"/>
              <w:rPr>
                <w:lang w:val="uk-UA"/>
              </w:rPr>
            </w:pPr>
            <w:r>
              <w:rPr>
                <w:lang w:val="uk-UA"/>
              </w:rPr>
              <w:t>8/7</w:t>
            </w:r>
          </w:p>
        </w:tc>
        <w:tc>
          <w:tcPr>
            <w:tcW w:w="398" w:type="pct"/>
          </w:tcPr>
          <w:p w:rsidR="003329AB" w:rsidRPr="00FC1F44" w:rsidRDefault="003329AB" w:rsidP="003329AB">
            <w:pPr>
              <w:jc w:val="center"/>
            </w:pPr>
            <w:r>
              <w:t>-</w:t>
            </w:r>
          </w:p>
        </w:tc>
      </w:tr>
      <w:tr w:rsidR="00600EC1" w:rsidRPr="00E475AF" w:rsidTr="00600EC1">
        <w:tc>
          <w:tcPr>
            <w:tcW w:w="1842" w:type="pct"/>
          </w:tcPr>
          <w:p w:rsidR="003329AB" w:rsidRPr="00B50383" w:rsidRDefault="003329AB" w:rsidP="005F0308">
            <w:pPr>
              <w:jc w:val="both"/>
              <w:rPr>
                <w:bCs/>
                <w:lang w:val="uk-UA"/>
              </w:rPr>
            </w:pPr>
            <w:r>
              <w:rPr>
                <w:bCs/>
              </w:rPr>
              <w:t xml:space="preserve">Тема </w:t>
            </w:r>
            <w:r>
              <w:rPr>
                <w:bCs/>
                <w:lang w:val="uk-UA"/>
              </w:rPr>
              <w:t>7</w:t>
            </w:r>
            <w:r w:rsidRPr="00AB06F8">
              <w:rPr>
                <w:bCs/>
              </w:rPr>
              <w:t xml:space="preserve">. </w:t>
            </w:r>
            <w:r w:rsidR="005F0308" w:rsidRPr="00197F10">
              <w:rPr>
                <w:lang w:val="uk-UA"/>
              </w:rPr>
              <w:t>Пошук, накопичення і обробка наукової інформації.</w:t>
            </w:r>
          </w:p>
        </w:tc>
        <w:tc>
          <w:tcPr>
            <w:tcW w:w="534" w:type="pct"/>
            <w:shd w:val="clear" w:color="auto" w:fill="auto"/>
          </w:tcPr>
          <w:p w:rsidR="003329AB" w:rsidRPr="00AB18AF" w:rsidRDefault="003329AB" w:rsidP="003329AB">
            <w:pPr>
              <w:jc w:val="center"/>
              <w:rPr>
                <w:lang w:val="uk-UA"/>
              </w:rPr>
            </w:pPr>
            <w:r>
              <w:rPr>
                <w:lang w:val="uk-UA"/>
              </w:rPr>
              <w:t>12</w:t>
            </w:r>
            <w:r w:rsidR="00600EC1">
              <w:rPr>
                <w:lang w:val="uk-UA"/>
              </w:rPr>
              <w:t>/9</w:t>
            </w:r>
          </w:p>
        </w:tc>
        <w:tc>
          <w:tcPr>
            <w:tcW w:w="460" w:type="pct"/>
            <w:shd w:val="clear" w:color="auto" w:fill="auto"/>
          </w:tcPr>
          <w:p w:rsidR="003329AB" w:rsidRPr="00AB18AF" w:rsidRDefault="003329AB" w:rsidP="003329AB">
            <w:pPr>
              <w:jc w:val="center"/>
              <w:rPr>
                <w:lang w:val="uk-UA"/>
              </w:rPr>
            </w:pPr>
            <w:r>
              <w:rPr>
                <w:lang w:val="uk-UA"/>
              </w:rPr>
              <w:t>2</w:t>
            </w:r>
          </w:p>
        </w:tc>
        <w:tc>
          <w:tcPr>
            <w:tcW w:w="691" w:type="pct"/>
          </w:tcPr>
          <w:p w:rsidR="003329AB" w:rsidRPr="008F6B2B" w:rsidRDefault="003329AB" w:rsidP="003329AB">
            <w:pPr>
              <w:jc w:val="center"/>
            </w:pPr>
            <w:r>
              <w:t>2</w:t>
            </w:r>
          </w:p>
        </w:tc>
        <w:tc>
          <w:tcPr>
            <w:tcW w:w="384" w:type="pct"/>
          </w:tcPr>
          <w:p w:rsidR="003329AB" w:rsidRPr="00FC1F44" w:rsidRDefault="003329AB" w:rsidP="003329AB">
            <w:pPr>
              <w:jc w:val="center"/>
            </w:pPr>
            <w:r>
              <w:t>-</w:t>
            </w:r>
          </w:p>
        </w:tc>
        <w:tc>
          <w:tcPr>
            <w:tcW w:w="691" w:type="pct"/>
          </w:tcPr>
          <w:p w:rsidR="003329AB" w:rsidRPr="00AB18AF" w:rsidRDefault="00600EC1" w:rsidP="003329AB">
            <w:pPr>
              <w:jc w:val="center"/>
              <w:rPr>
                <w:lang w:val="uk-UA"/>
              </w:rPr>
            </w:pPr>
            <w:r>
              <w:rPr>
                <w:lang w:val="uk-UA"/>
              </w:rPr>
              <w:t>8/5</w:t>
            </w:r>
          </w:p>
        </w:tc>
        <w:tc>
          <w:tcPr>
            <w:tcW w:w="398" w:type="pct"/>
          </w:tcPr>
          <w:p w:rsidR="003329AB" w:rsidRPr="00FC1F44" w:rsidRDefault="003329AB" w:rsidP="003329AB">
            <w:pPr>
              <w:jc w:val="center"/>
            </w:pPr>
            <w:r>
              <w:t>-</w:t>
            </w:r>
          </w:p>
        </w:tc>
      </w:tr>
      <w:tr w:rsidR="00600EC1" w:rsidRPr="00E475AF" w:rsidTr="00600EC1">
        <w:tc>
          <w:tcPr>
            <w:tcW w:w="1842" w:type="pct"/>
          </w:tcPr>
          <w:p w:rsidR="003329AB" w:rsidRPr="00C33EF7" w:rsidRDefault="003329AB" w:rsidP="005F0308">
            <w:pPr>
              <w:shd w:val="clear" w:color="auto" w:fill="FFFFFF"/>
              <w:jc w:val="both"/>
              <w:outlineLvl w:val="1"/>
              <w:rPr>
                <w:bCs/>
                <w:lang w:val="uk-UA"/>
              </w:rPr>
            </w:pPr>
            <w:r w:rsidRPr="00AB06F8">
              <w:rPr>
                <w:bCs/>
              </w:rPr>
              <w:lastRenderedPageBreak/>
              <w:t>Тема</w:t>
            </w:r>
            <w:r>
              <w:rPr>
                <w:bCs/>
                <w:lang w:val="uk-UA"/>
              </w:rPr>
              <w:t>8</w:t>
            </w:r>
            <w:r w:rsidRPr="00AB06F8">
              <w:rPr>
                <w:bCs/>
              </w:rPr>
              <w:t xml:space="preserve">. </w:t>
            </w:r>
            <w:r w:rsidR="005F0308" w:rsidRPr="00197F10">
              <w:rPr>
                <w:lang w:val="uk-UA"/>
              </w:rPr>
              <w:t>Робота над публікаціями по темі дисертації.</w:t>
            </w:r>
          </w:p>
        </w:tc>
        <w:tc>
          <w:tcPr>
            <w:tcW w:w="534" w:type="pct"/>
            <w:shd w:val="clear" w:color="auto" w:fill="auto"/>
          </w:tcPr>
          <w:p w:rsidR="003329AB" w:rsidRPr="00AB18AF" w:rsidRDefault="003329AB" w:rsidP="00600EC1">
            <w:pPr>
              <w:jc w:val="center"/>
              <w:rPr>
                <w:lang w:val="uk-UA"/>
              </w:rPr>
            </w:pPr>
            <w:r>
              <w:rPr>
                <w:lang w:val="uk-UA"/>
              </w:rPr>
              <w:t>12</w:t>
            </w:r>
            <w:r w:rsidR="00600EC1">
              <w:rPr>
                <w:lang w:val="uk-UA"/>
              </w:rPr>
              <w:t>/9</w:t>
            </w:r>
          </w:p>
        </w:tc>
        <w:tc>
          <w:tcPr>
            <w:tcW w:w="460" w:type="pct"/>
            <w:shd w:val="clear" w:color="auto" w:fill="auto"/>
          </w:tcPr>
          <w:p w:rsidR="003329AB" w:rsidRPr="00AB18AF" w:rsidRDefault="003329AB" w:rsidP="003329AB">
            <w:pPr>
              <w:jc w:val="center"/>
              <w:rPr>
                <w:lang w:val="uk-UA"/>
              </w:rPr>
            </w:pPr>
            <w:r>
              <w:rPr>
                <w:lang w:val="uk-UA"/>
              </w:rPr>
              <w:t>2</w:t>
            </w:r>
          </w:p>
        </w:tc>
        <w:tc>
          <w:tcPr>
            <w:tcW w:w="691" w:type="pct"/>
          </w:tcPr>
          <w:p w:rsidR="003329AB" w:rsidRPr="00600EC1" w:rsidRDefault="003329AB" w:rsidP="003329AB">
            <w:pPr>
              <w:jc w:val="center"/>
              <w:rPr>
                <w:lang w:val="uk-UA"/>
              </w:rPr>
            </w:pPr>
            <w:r>
              <w:t>2</w:t>
            </w:r>
            <w:r w:rsidR="00600EC1">
              <w:rPr>
                <w:lang w:val="uk-UA"/>
              </w:rPr>
              <w:t>/0</w:t>
            </w:r>
          </w:p>
        </w:tc>
        <w:tc>
          <w:tcPr>
            <w:tcW w:w="384" w:type="pct"/>
          </w:tcPr>
          <w:p w:rsidR="003329AB" w:rsidRPr="00FC1F44" w:rsidRDefault="003329AB" w:rsidP="003329AB">
            <w:pPr>
              <w:jc w:val="center"/>
            </w:pPr>
            <w:r>
              <w:t>-</w:t>
            </w:r>
          </w:p>
        </w:tc>
        <w:tc>
          <w:tcPr>
            <w:tcW w:w="691" w:type="pct"/>
          </w:tcPr>
          <w:p w:rsidR="003329AB" w:rsidRPr="00AB18AF" w:rsidRDefault="00C370FE" w:rsidP="00C370FE">
            <w:pPr>
              <w:jc w:val="center"/>
              <w:rPr>
                <w:lang w:val="uk-UA"/>
              </w:rPr>
            </w:pPr>
            <w:r>
              <w:rPr>
                <w:lang w:val="uk-UA"/>
              </w:rPr>
              <w:t>8/7</w:t>
            </w:r>
          </w:p>
        </w:tc>
        <w:tc>
          <w:tcPr>
            <w:tcW w:w="398" w:type="pct"/>
          </w:tcPr>
          <w:p w:rsidR="003329AB" w:rsidRPr="00FC1F44" w:rsidRDefault="003329AB" w:rsidP="003329AB">
            <w:pPr>
              <w:jc w:val="center"/>
            </w:pPr>
            <w:r>
              <w:t>-</w:t>
            </w:r>
          </w:p>
        </w:tc>
      </w:tr>
      <w:tr w:rsidR="00600EC1" w:rsidRPr="00E475AF" w:rsidTr="00600EC1">
        <w:tc>
          <w:tcPr>
            <w:tcW w:w="1842" w:type="pct"/>
          </w:tcPr>
          <w:p w:rsidR="003329AB" w:rsidRPr="001B1645" w:rsidRDefault="003329AB" w:rsidP="005F0308">
            <w:pPr>
              <w:rPr>
                <w:bCs/>
                <w:lang w:val="uk-UA"/>
              </w:rPr>
            </w:pPr>
            <w:r w:rsidRPr="00AB06F8">
              <w:rPr>
                <w:bCs/>
              </w:rPr>
              <w:t xml:space="preserve">Тема </w:t>
            </w:r>
            <w:r>
              <w:rPr>
                <w:bCs/>
                <w:lang w:val="uk-UA"/>
              </w:rPr>
              <w:t>9</w:t>
            </w:r>
            <w:r w:rsidRPr="00AB06F8">
              <w:rPr>
                <w:bCs/>
              </w:rPr>
              <w:t xml:space="preserve">. </w:t>
            </w:r>
            <w:r w:rsidR="005F0308" w:rsidRPr="00197F10">
              <w:rPr>
                <w:lang w:val="uk-UA"/>
              </w:rPr>
              <w:t xml:space="preserve">Вимоги до оформлення </w:t>
            </w:r>
            <w:r w:rsidR="005F0308">
              <w:rPr>
                <w:lang w:val="uk-UA"/>
              </w:rPr>
              <w:t>тексту</w:t>
            </w:r>
            <w:r w:rsidR="005F0308" w:rsidRPr="00197F10">
              <w:rPr>
                <w:lang w:val="uk-UA"/>
              </w:rPr>
              <w:t xml:space="preserve"> дисертації </w:t>
            </w:r>
            <w:r w:rsidR="005F0308">
              <w:rPr>
                <w:lang w:val="uk-UA"/>
              </w:rPr>
              <w:t>та наукового апарату до неї.</w:t>
            </w:r>
          </w:p>
        </w:tc>
        <w:tc>
          <w:tcPr>
            <w:tcW w:w="534" w:type="pct"/>
            <w:shd w:val="clear" w:color="auto" w:fill="auto"/>
          </w:tcPr>
          <w:p w:rsidR="003329AB" w:rsidRPr="00AB18AF" w:rsidRDefault="003329AB" w:rsidP="003329AB">
            <w:pPr>
              <w:jc w:val="center"/>
              <w:rPr>
                <w:lang w:val="uk-UA"/>
              </w:rPr>
            </w:pPr>
            <w:r>
              <w:rPr>
                <w:lang w:val="uk-UA"/>
              </w:rPr>
              <w:t>12</w:t>
            </w:r>
            <w:r w:rsidR="00600EC1">
              <w:rPr>
                <w:lang w:val="uk-UA"/>
              </w:rPr>
              <w:t>/9</w:t>
            </w:r>
          </w:p>
        </w:tc>
        <w:tc>
          <w:tcPr>
            <w:tcW w:w="460" w:type="pct"/>
            <w:shd w:val="clear" w:color="auto" w:fill="auto"/>
          </w:tcPr>
          <w:p w:rsidR="003329AB" w:rsidRPr="008F6B2B" w:rsidRDefault="003329AB" w:rsidP="003329AB">
            <w:pPr>
              <w:jc w:val="center"/>
            </w:pPr>
            <w:r>
              <w:t>2</w:t>
            </w:r>
          </w:p>
        </w:tc>
        <w:tc>
          <w:tcPr>
            <w:tcW w:w="691" w:type="pct"/>
          </w:tcPr>
          <w:p w:rsidR="003329AB" w:rsidRPr="00600EC1" w:rsidRDefault="003329AB" w:rsidP="003329AB">
            <w:pPr>
              <w:jc w:val="center"/>
              <w:rPr>
                <w:lang w:val="uk-UA"/>
              </w:rPr>
            </w:pPr>
            <w:r>
              <w:t>2</w:t>
            </w:r>
            <w:r w:rsidR="00600EC1">
              <w:rPr>
                <w:lang w:val="uk-UA"/>
              </w:rPr>
              <w:t>/2</w:t>
            </w:r>
          </w:p>
        </w:tc>
        <w:tc>
          <w:tcPr>
            <w:tcW w:w="384" w:type="pct"/>
          </w:tcPr>
          <w:p w:rsidR="003329AB" w:rsidRPr="00FC1F44" w:rsidRDefault="003329AB" w:rsidP="003329AB">
            <w:pPr>
              <w:jc w:val="center"/>
            </w:pPr>
            <w:r>
              <w:t>-</w:t>
            </w:r>
          </w:p>
        </w:tc>
        <w:tc>
          <w:tcPr>
            <w:tcW w:w="691" w:type="pct"/>
          </w:tcPr>
          <w:p w:rsidR="003329AB" w:rsidRPr="00AB18AF" w:rsidRDefault="003329AB" w:rsidP="003329AB">
            <w:pPr>
              <w:jc w:val="center"/>
              <w:rPr>
                <w:lang w:val="uk-UA"/>
              </w:rPr>
            </w:pPr>
            <w:r>
              <w:rPr>
                <w:lang w:val="uk-UA"/>
              </w:rPr>
              <w:t>8</w:t>
            </w:r>
            <w:r w:rsidR="00C370FE">
              <w:rPr>
                <w:lang w:val="uk-UA"/>
              </w:rPr>
              <w:t>/5</w:t>
            </w:r>
          </w:p>
        </w:tc>
        <w:tc>
          <w:tcPr>
            <w:tcW w:w="398" w:type="pct"/>
          </w:tcPr>
          <w:p w:rsidR="003329AB" w:rsidRPr="00FC1F44" w:rsidRDefault="003329AB" w:rsidP="003329AB">
            <w:pPr>
              <w:jc w:val="center"/>
            </w:pPr>
            <w:r>
              <w:t>-</w:t>
            </w:r>
          </w:p>
        </w:tc>
      </w:tr>
      <w:tr w:rsidR="00600EC1" w:rsidRPr="00E475AF" w:rsidTr="00600EC1">
        <w:tc>
          <w:tcPr>
            <w:tcW w:w="1842" w:type="pct"/>
          </w:tcPr>
          <w:p w:rsidR="003329AB" w:rsidRPr="005B0D49" w:rsidRDefault="003329AB" w:rsidP="005F0308">
            <w:pPr>
              <w:shd w:val="clear" w:color="auto" w:fill="FFFFFF"/>
              <w:jc w:val="both"/>
              <w:outlineLvl w:val="1"/>
              <w:rPr>
                <w:bCs/>
                <w:lang w:val="uk-UA"/>
              </w:rPr>
            </w:pPr>
            <w:r>
              <w:rPr>
                <w:bCs/>
                <w:lang w:val="uk-UA"/>
              </w:rPr>
              <w:t xml:space="preserve">Тема 10. </w:t>
            </w:r>
            <w:r w:rsidR="005F0308" w:rsidRPr="00197F10">
              <w:rPr>
                <w:lang w:val="uk-UA"/>
              </w:rPr>
              <w:t xml:space="preserve">Порядок подання </w:t>
            </w:r>
            <w:r w:rsidR="005F0308">
              <w:rPr>
                <w:lang w:val="uk-UA"/>
              </w:rPr>
              <w:t>та організаційне забезпечення</w:t>
            </w:r>
            <w:r w:rsidR="005F0308" w:rsidRPr="00197F10">
              <w:rPr>
                <w:lang w:val="uk-UA"/>
              </w:rPr>
              <w:t xml:space="preserve"> захисту дисертації.</w:t>
            </w:r>
          </w:p>
        </w:tc>
        <w:tc>
          <w:tcPr>
            <w:tcW w:w="534" w:type="pct"/>
            <w:shd w:val="clear" w:color="auto" w:fill="auto"/>
          </w:tcPr>
          <w:p w:rsidR="003329AB" w:rsidRPr="00AB18AF" w:rsidRDefault="003329AB" w:rsidP="003329AB">
            <w:pPr>
              <w:jc w:val="center"/>
              <w:rPr>
                <w:lang w:val="uk-UA"/>
              </w:rPr>
            </w:pPr>
            <w:r>
              <w:rPr>
                <w:lang w:val="uk-UA"/>
              </w:rPr>
              <w:t>12</w:t>
            </w:r>
            <w:r w:rsidR="00600EC1">
              <w:rPr>
                <w:lang w:val="uk-UA"/>
              </w:rPr>
              <w:t>/9</w:t>
            </w:r>
          </w:p>
        </w:tc>
        <w:tc>
          <w:tcPr>
            <w:tcW w:w="460" w:type="pct"/>
            <w:shd w:val="clear" w:color="auto" w:fill="auto"/>
          </w:tcPr>
          <w:p w:rsidR="003329AB" w:rsidRPr="00AB18AF" w:rsidRDefault="003329AB" w:rsidP="003329AB">
            <w:pPr>
              <w:jc w:val="center"/>
              <w:rPr>
                <w:lang w:val="uk-UA"/>
              </w:rPr>
            </w:pPr>
            <w:r>
              <w:rPr>
                <w:lang w:val="uk-UA"/>
              </w:rPr>
              <w:t>2</w:t>
            </w:r>
          </w:p>
        </w:tc>
        <w:tc>
          <w:tcPr>
            <w:tcW w:w="691" w:type="pct"/>
          </w:tcPr>
          <w:p w:rsidR="003329AB" w:rsidRPr="00AB18AF" w:rsidRDefault="003329AB" w:rsidP="003329AB">
            <w:pPr>
              <w:jc w:val="center"/>
              <w:rPr>
                <w:lang w:val="uk-UA"/>
              </w:rPr>
            </w:pPr>
            <w:r>
              <w:rPr>
                <w:lang w:val="uk-UA"/>
              </w:rPr>
              <w:t>2</w:t>
            </w:r>
            <w:r w:rsidR="00600EC1">
              <w:rPr>
                <w:lang w:val="uk-UA"/>
              </w:rPr>
              <w:t>/2</w:t>
            </w:r>
          </w:p>
        </w:tc>
        <w:tc>
          <w:tcPr>
            <w:tcW w:w="384" w:type="pct"/>
          </w:tcPr>
          <w:p w:rsidR="003329AB" w:rsidRDefault="003329AB" w:rsidP="003329AB">
            <w:pPr>
              <w:jc w:val="center"/>
            </w:pPr>
          </w:p>
        </w:tc>
        <w:tc>
          <w:tcPr>
            <w:tcW w:w="691" w:type="pct"/>
          </w:tcPr>
          <w:p w:rsidR="003329AB" w:rsidRPr="00AB18AF" w:rsidRDefault="003329AB" w:rsidP="003329AB">
            <w:pPr>
              <w:jc w:val="center"/>
              <w:rPr>
                <w:lang w:val="uk-UA"/>
              </w:rPr>
            </w:pPr>
            <w:r>
              <w:rPr>
                <w:lang w:val="uk-UA"/>
              </w:rPr>
              <w:t>8</w:t>
            </w:r>
            <w:r w:rsidR="00C370FE">
              <w:rPr>
                <w:lang w:val="uk-UA"/>
              </w:rPr>
              <w:t>/5</w:t>
            </w:r>
          </w:p>
        </w:tc>
        <w:tc>
          <w:tcPr>
            <w:tcW w:w="398" w:type="pct"/>
          </w:tcPr>
          <w:p w:rsidR="003329AB" w:rsidRDefault="003329AB" w:rsidP="003329AB">
            <w:pPr>
              <w:jc w:val="center"/>
            </w:pPr>
          </w:p>
        </w:tc>
      </w:tr>
      <w:tr w:rsidR="00600EC1" w:rsidRPr="00E475AF" w:rsidTr="00600EC1">
        <w:tc>
          <w:tcPr>
            <w:tcW w:w="1842" w:type="pct"/>
          </w:tcPr>
          <w:p w:rsidR="003329AB" w:rsidRPr="001B1645" w:rsidRDefault="003329AB" w:rsidP="003329AB">
            <w:pPr>
              <w:shd w:val="clear" w:color="auto" w:fill="FFFFFF"/>
              <w:outlineLvl w:val="1"/>
              <w:rPr>
                <w:bCs/>
                <w:lang w:val="uk-UA"/>
              </w:rPr>
            </w:pPr>
            <w:r>
              <w:t xml:space="preserve">Разом за </w:t>
            </w:r>
            <w:proofErr w:type="spellStart"/>
            <w:r>
              <w:t>змістовим</w:t>
            </w:r>
            <w:proofErr w:type="spellEnd"/>
            <w:r>
              <w:t xml:space="preserve"> модулем </w:t>
            </w:r>
            <w:r>
              <w:rPr>
                <w:lang w:val="uk-UA"/>
              </w:rPr>
              <w:t>2</w:t>
            </w:r>
          </w:p>
        </w:tc>
        <w:tc>
          <w:tcPr>
            <w:tcW w:w="534" w:type="pct"/>
            <w:shd w:val="clear" w:color="auto" w:fill="auto"/>
          </w:tcPr>
          <w:p w:rsidR="003329AB" w:rsidRPr="005B0D49" w:rsidRDefault="003329AB" w:rsidP="003329AB">
            <w:pPr>
              <w:jc w:val="center"/>
              <w:rPr>
                <w:lang w:val="uk-UA"/>
              </w:rPr>
            </w:pPr>
            <w:r>
              <w:rPr>
                <w:lang w:val="uk-UA"/>
              </w:rPr>
              <w:t>60</w:t>
            </w:r>
            <w:r w:rsidR="00600EC1">
              <w:rPr>
                <w:lang w:val="uk-UA"/>
              </w:rPr>
              <w:t>/45</w:t>
            </w:r>
          </w:p>
        </w:tc>
        <w:tc>
          <w:tcPr>
            <w:tcW w:w="460" w:type="pct"/>
            <w:shd w:val="clear" w:color="auto" w:fill="auto"/>
          </w:tcPr>
          <w:p w:rsidR="003329AB" w:rsidRPr="00AB18AF" w:rsidRDefault="003329AB" w:rsidP="003329AB">
            <w:pPr>
              <w:jc w:val="center"/>
              <w:rPr>
                <w:lang w:val="uk-UA"/>
              </w:rPr>
            </w:pPr>
            <w:r>
              <w:rPr>
                <w:lang w:val="uk-UA"/>
              </w:rPr>
              <w:t>10</w:t>
            </w:r>
          </w:p>
        </w:tc>
        <w:tc>
          <w:tcPr>
            <w:tcW w:w="691" w:type="pct"/>
          </w:tcPr>
          <w:p w:rsidR="003329AB" w:rsidRPr="00AB18AF" w:rsidRDefault="00C370FE" w:rsidP="003329AB">
            <w:pPr>
              <w:jc w:val="center"/>
              <w:rPr>
                <w:lang w:val="uk-UA"/>
              </w:rPr>
            </w:pPr>
            <w:r>
              <w:rPr>
                <w:lang w:val="uk-UA"/>
              </w:rPr>
              <w:t>10/6</w:t>
            </w:r>
          </w:p>
        </w:tc>
        <w:tc>
          <w:tcPr>
            <w:tcW w:w="384" w:type="pct"/>
          </w:tcPr>
          <w:p w:rsidR="003329AB" w:rsidRPr="00FC1F44" w:rsidRDefault="003329AB" w:rsidP="003329AB">
            <w:pPr>
              <w:jc w:val="center"/>
            </w:pPr>
            <w:r>
              <w:t>-</w:t>
            </w:r>
          </w:p>
        </w:tc>
        <w:tc>
          <w:tcPr>
            <w:tcW w:w="691" w:type="pct"/>
          </w:tcPr>
          <w:p w:rsidR="003329AB" w:rsidRPr="00C370FE" w:rsidRDefault="00C370FE" w:rsidP="00C370FE">
            <w:pPr>
              <w:jc w:val="center"/>
              <w:rPr>
                <w:lang w:val="uk-UA"/>
              </w:rPr>
            </w:pPr>
            <w:r>
              <w:rPr>
                <w:lang w:val="uk-UA"/>
              </w:rPr>
              <w:t>40/29</w:t>
            </w:r>
          </w:p>
        </w:tc>
        <w:tc>
          <w:tcPr>
            <w:tcW w:w="398" w:type="pct"/>
          </w:tcPr>
          <w:p w:rsidR="003329AB" w:rsidRPr="00FC1F44" w:rsidRDefault="003329AB" w:rsidP="003329AB">
            <w:pPr>
              <w:jc w:val="center"/>
            </w:pPr>
            <w:r>
              <w:t>-</w:t>
            </w:r>
          </w:p>
        </w:tc>
      </w:tr>
      <w:tr w:rsidR="00600EC1" w:rsidRPr="008A0391" w:rsidTr="00600EC1">
        <w:tc>
          <w:tcPr>
            <w:tcW w:w="1842" w:type="pct"/>
          </w:tcPr>
          <w:p w:rsidR="003329AB" w:rsidRPr="008A0391" w:rsidRDefault="003329AB" w:rsidP="003329AB">
            <w:pPr>
              <w:rPr>
                <w:b/>
                <w:bCs/>
              </w:rPr>
            </w:pPr>
            <w:r w:rsidRPr="008A0391">
              <w:rPr>
                <w:b/>
                <w:bCs/>
                <w:lang w:val="uk-UA"/>
              </w:rPr>
              <w:t>Всього</w:t>
            </w:r>
            <w:r w:rsidRPr="008A0391">
              <w:rPr>
                <w:b/>
                <w:bCs/>
              </w:rPr>
              <w:t xml:space="preserve"> годин</w:t>
            </w:r>
          </w:p>
        </w:tc>
        <w:tc>
          <w:tcPr>
            <w:tcW w:w="534" w:type="pct"/>
            <w:shd w:val="clear" w:color="auto" w:fill="auto"/>
          </w:tcPr>
          <w:p w:rsidR="003329AB" w:rsidRPr="00600EC1" w:rsidRDefault="003329AB" w:rsidP="003329AB">
            <w:pPr>
              <w:jc w:val="center"/>
              <w:rPr>
                <w:b/>
                <w:lang w:val="uk-UA"/>
              </w:rPr>
            </w:pPr>
            <w:r w:rsidRPr="008A0391">
              <w:rPr>
                <w:b/>
                <w:lang w:val="uk-UA"/>
              </w:rPr>
              <w:t>12</w:t>
            </w:r>
            <w:r w:rsidRPr="008A0391">
              <w:rPr>
                <w:b/>
              </w:rPr>
              <w:t>0</w:t>
            </w:r>
            <w:r w:rsidR="00600EC1">
              <w:rPr>
                <w:b/>
                <w:lang w:val="uk-UA"/>
              </w:rPr>
              <w:t>/90</w:t>
            </w:r>
          </w:p>
        </w:tc>
        <w:tc>
          <w:tcPr>
            <w:tcW w:w="460" w:type="pct"/>
            <w:shd w:val="clear" w:color="auto" w:fill="auto"/>
          </w:tcPr>
          <w:p w:rsidR="003329AB" w:rsidRPr="008A0391" w:rsidRDefault="003329AB" w:rsidP="003329AB">
            <w:pPr>
              <w:jc w:val="center"/>
              <w:rPr>
                <w:b/>
                <w:lang w:val="uk-UA"/>
              </w:rPr>
            </w:pPr>
            <w:r w:rsidRPr="008A0391">
              <w:rPr>
                <w:b/>
                <w:lang w:val="uk-UA"/>
              </w:rPr>
              <w:t>20</w:t>
            </w:r>
          </w:p>
        </w:tc>
        <w:tc>
          <w:tcPr>
            <w:tcW w:w="691" w:type="pct"/>
          </w:tcPr>
          <w:p w:rsidR="003329AB" w:rsidRPr="008A0391" w:rsidRDefault="003329AB" w:rsidP="00667A71">
            <w:pPr>
              <w:jc w:val="center"/>
              <w:rPr>
                <w:b/>
                <w:lang w:val="uk-UA"/>
              </w:rPr>
            </w:pPr>
            <w:r w:rsidRPr="008A0391">
              <w:rPr>
                <w:b/>
              </w:rPr>
              <w:t>2</w:t>
            </w:r>
            <w:r w:rsidRPr="008A0391">
              <w:rPr>
                <w:b/>
                <w:lang w:val="uk-UA"/>
              </w:rPr>
              <w:t>0</w:t>
            </w:r>
            <w:r w:rsidR="00667A71">
              <w:rPr>
                <w:b/>
                <w:lang w:val="uk-UA"/>
              </w:rPr>
              <w:t>/</w:t>
            </w:r>
            <w:r w:rsidR="00C370FE">
              <w:rPr>
                <w:b/>
                <w:lang w:val="uk-UA"/>
              </w:rPr>
              <w:t>10</w:t>
            </w:r>
          </w:p>
        </w:tc>
        <w:tc>
          <w:tcPr>
            <w:tcW w:w="384" w:type="pct"/>
          </w:tcPr>
          <w:p w:rsidR="003329AB" w:rsidRPr="008A0391" w:rsidRDefault="003329AB" w:rsidP="003329AB">
            <w:pPr>
              <w:jc w:val="center"/>
              <w:rPr>
                <w:b/>
              </w:rPr>
            </w:pPr>
            <w:r w:rsidRPr="008A0391">
              <w:rPr>
                <w:b/>
              </w:rPr>
              <w:t>-</w:t>
            </w:r>
          </w:p>
        </w:tc>
        <w:tc>
          <w:tcPr>
            <w:tcW w:w="691" w:type="pct"/>
          </w:tcPr>
          <w:p w:rsidR="003329AB" w:rsidRPr="00C370FE" w:rsidRDefault="003329AB" w:rsidP="003329AB">
            <w:pPr>
              <w:jc w:val="center"/>
              <w:rPr>
                <w:b/>
                <w:lang w:val="uk-UA"/>
              </w:rPr>
            </w:pPr>
            <w:r w:rsidRPr="008A0391">
              <w:rPr>
                <w:b/>
                <w:lang w:val="uk-UA"/>
              </w:rPr>
              <w:t>8</w:t>
            </w:r>
            <w:r w:rsidRPr="008A0391">
              <w:rPr>
                <w:b/>
              </w:rPr>
              <w:t>0</w:t>
            </w:r>
            <w:r w:rsidR="00C370FE">
              <w:rPr>
                <w:b/>
                <w:lang w:val="uk-UA"/>
              </w:rPr>
              <w:t>/60</w:t>
            </w:r>
          </w:p>
        </w:tc>
        <w:tc>
          <w:tcPr>
            <w:tcW w:w="398" w:type="pct"/>
          </w:tcPr>
          <w:p w:rsidR="003329AB" w:rsidRPr="008A0391" w:rsidRDefault="003329AB" w:rsidP="003329AB">
            <w:pPr>
              <w:jc w:val="center"/>
              <w:rPr>
                <w:b/>
              </w:rPr>
            </w:pPr>
            <w:r w:rsidRPr="008A0391">
              <w:rPr>
                <w:b/>
              </w:rPr>
              <w:t>-</w:t>
            </w:r>
          </w:p>
        </w:tc>
      </w:tr>
    </w:tbl>
    <w:p w:rsidR="00283A9E" w:rsidRDefault="00283A9E" w:rsidP="00283A9E">
      <w:pPr>
        <w:rPr>
          <w:lang w:val="uk-UA"/>
        </w:rPr>
      </w:pPr>
    </w:p>
    <w:p w:rsidR="00F62A85" w:rsidRPr="00F62A85" w:rsidRDefault="00F62A85" w:rsidP="00F62A85">
      <w:pPr>
        <w:ind w:firstLine="709"/>
        <w:jc w:val="center"/>
        <w:textAlignment w:val="baseline"/>
        <w:rPr>
          <w:b/>
          <w:lang w:val="uk-UA" w:eastAsia="uk-UA"/>
        </w:rPr>
      </w:pPr>
      <w:r w:rsidRPr="00F62A85">
        <w:rPr>
          <w:b/>
          <w:lang w:val="uk-UA" w:eastAsia="uk-UA"/>
        </w:rPr>
        <w:t>Рекомендована література</w:t>
      </w:r>
    </w:p>
    <w:p w:rsidR="00F62A85" w:rsidRPr="003410B9" w:rsidRDefault="00F62A85" w:rsidP="00F62A85">
      <w:pPr>
        <w:ind w:firstLine="709"/>
        <w:jc w:val="center"/>
        <w:textAlignment w:val="baseline"/>
        <w:rPr>
          <w:lang w:val="uk-UA" w:eastAsia="uk-UA"/>
        </w:rPr>
      </w:pPr>
      <w:r>
        <w:rPr>
          <w:lang w:val="uk-UA" w:eastAsia="uk-UA"/>
        </w:rPr>
        <w:t>Нормативно-правові акти</w:t>
      </w:r>
    </w:p>
    <w:p w:rsidR="00F62A85" w:rsidRPr="003410B9" w:rsidRDefault="00F62A85" w:rsidP="00F62A85">
      <w:pPr>
        <w:pStyle w:val="3"/>
        <w:shd w:val="clear" w:color="auto" w:fill="FFFFFF"/>
        <w:spacing w:before="0"/>
        <w:ind w:firstLine="709"/>
        <w:jc w:val="both"/>
        <w:textAlignment w:val="baseline"/>
        <w:rPr>
          <w:rFonts w:ascii="Times New Roman" w:hAnsi="Times New Roman" w:cs="Times New Roman"/>
          <w:color w:val="000000" w:themeColor="text1"/>
          <w:lang w:val="uk-UA"/>
        </w:rPr>
      </w:pPr>
      <w:r w:rsidRPr="003410B9">
        <w:rPr>
          <w:rFonts w:ascii="Times New Roman" w:hAnsi="Times New Roman" w:cs="Times New Roman"/>
          <w:lang w:val="uk-UA"/>
        </w:rPr>
        <w:t>1. Закон України «</w:t>
      </w:r>
      <w:r w:rsidRPr="003410B9">
        <w:rPr>
          <w:rFonts w:ascii="Times New Roman" w:hAnsi="Times New Roman" w:cs="Times New Roman"/>
          <w:color w:val="333333"/>
          <w:lang w:val="uk-UA"/>
        </w:rPr>
        <w:t>Про внесення змін до деяких законодавчих актів України щодо вдосконалення освітньої діяльності у сфері вищої освіти» від 18 грудня 2019 р.</w:t>
      </w:r>
      <w:r w:rsidRPr="003410B9">
        <w:rPr>
          <w:rFonts w:ascii="Times New Roman" w:hAnsi="Times New Roman" w:cs="Times New Roman"/>
          <w:lang w:val="uk-UA"/>
        </w:rPr>
        <w:t xml:space="preserve">// </w:t>
      </w:r>
      <w:r w:rsidRPr="003410B9">
        <w:rPr>
          <w:rFonts w:ascii="Times New Roman" w:hAnsi="Times New Roman" w:cs="Times New Roman"/>
          <w:i/>
          <w:iCs/>
          <w:lang w:val="en-US"/>
        </w:rPr>
        <w:t>URL</w:t>
      </w:r>
      <w:r w:rsidRPr="003410B9">
        <w:rPr>
          <w:rFonts w:ascii="Times New Roman" w:hAnsi="Times New Roman" w:cs="Times New Roman"/>
          <w:i/>
          <w:iCs/>
          <w:lang w:val="uk-UA"/>
        </w:rPr>
        <w:t xml:space="preserve">: </w:t>
      </w:r>
      <w:hyperlink r:id="rId5" w:history="1">
        <w:r w:rsidRPr="003410B9">
          <w:rPr>
            <w:rStyle w:val="a3"/>
            <w:rFonts w:ascii="Times New Roman" w:hAnsi="Times New Roman"/>
            <w:i/>
            <w:iCs/>
            <w:color w:val="000000" w:themeColor="text1"/>
            <w:u w:val="none"/>
          </w:rPr>
          <w:t>https</w:t>
        </w:r>
        <w:r w:rsidRPr="00F62A85">
          <w:rPr>
            <w:rStyle w:val="a3"/>
            <w:rFonts w:ascii="Times New Roman" w:hAnsi="Times New Roman"/>
            <w:i/>
            <w:iCs/>
            <w:color w:val="000000" w:themeColor="text1"/>
            <w:u w:val="none"/>
            <w:lang w:val="uk-UA"/>
          </w:rPr>
          <w:t>://</w:t>
        </w:r>
        <w:r w:rsidRPr="003410B9">
          <w:rPr>
            <w:rStyle w:val="a3"/>
            <w:rFonts w:ascii="Times New Roman" w:hAnsi="Times New Roman"/>
            <w:i/>
            <w:iCs/>
            <w:color w:val="000000" w:themeColor="text1"/>
            <w:u w:val="none"/>
          </w:rPr>
          <w:t>zakon</w:t>
        </w:r>
        <w:r w:rsidRPr="00F62A85">
          <w:rPr>
            <w:rStyle w:val="a3"/>
            <w:rFonts w:ascii="Times New Roman" w:hAnsi="Times New Roman"/>
            <w:i/>
            <w:iCs/>
            <w:color w:val="000000" w:themeColor="text1"/>
            <w:u w:val="none"/>
            <w:lang w:val="uk-UA"/>
          </w:rPr>
          <w:t>.</w:t>
        </w:r>
        <w:r w:rsidRPr="003410B9">
          <w:rPr>
            <w:rStyle w:val="a3"/>
            <w:rFonts w:ascii="Times New Roman" w:hAnsi="Times New Roman"/>
            <w:i/>
            <w:iCs/>
            <w:color w:val="000000" w:themeColor="text1"/>
            <w:u w:val="none"/>
          </w:rPr>
          <w:t>rada</w:t>
        </w:r>
        <w:r w:rsidRPr="00F62A85">
          <w:rPr>
            <w:rStyle w:val="a3"/>
            <w:rFonts w:ascii="Times New Roman" w:hAnsi="Times New Roman"/>
            <w:i/>
            <w:iCs/>
            <w:color w:val="000000" w:themeColor="text1"/>
            <w:u w:val="none"/>
            <w:lang w:val="uk-UA"/>
          </w:rPr>
          <w:t>.</w:t>
        </w:r>
        <w:r w:rsidRPr="003410B9">
          <w:rPr>
            <w:rStyle w:val="a3"/>
            <w:rFonts w:ascii="Times New Roman" w:hAnsi="Times New Roman"/>
            <w:i/>
            <w:iCs/>
            <w:color w:val="000000" w:themeColor="text1"/>
            <w:u w:val="none"/>
          </w:rPr>
          <w:t>gov</w:t>
        </w:r>
        <w:r w:rsidRPr="00F62A85">
          <w:rPr>
            <w:rStyle w:val="a3"/>
            <w:rFonts w:ascii="Times New Roman" w:hAnsi="Times New Roman"/>
            <w:i/>
            <w:iCs/>
            <w:color w:val="000000" w:themeColor="text1"/>
            <w:u w:val="none"/>
            <w:lang w:val="uk-UA"/>
          </w:rPr>
          <w:t>.</w:t>
        </w:r>
        <w:r w:rsidRPr="003410B9">
          <w:rPr>
            <w:rStyle w:val="a3"/>
            <w:rFonts w:ascii="Times New Roman" w:hAnsi="Times New Roman"/>
            <w:i/>
            <w:iCs/>
            <w:color w:val="000000" w:themeColor="text1"/>
            <w:u w:val="none"/>
          </w:rPr>
          <w:t>ua</w:t>
        </w:r>
        <w:r w:rsidRPr="00F62A85">
          <w:rPr>
            <w:rStyle w:val="a3"/>
            <w:rFonts w:ascii="Times New Roman" w:hAnsi="Times New Roman"/>
            <w:i/>
            <w:iCs/>
            <w:color w:val="000000" w:themeColor="text1"/>
            <w:u w:val="none"/>
            <w:lang w:val="uk-UA"/>
          </w:rPr>
          <w:t>/</w:t>
        </w:r>
        <w:r w:rsidRPr="003410B9">
          <w:rPr>
            <w:rStyle w:val="a3"/>
            <w:rFonts w:ascii="Times New Roman" w:hAnsi="Times New Roman"/>
            <w:i/>
            <w:iCs/>
            <w:color w:val="000000" w:themeColor="text1"/>
            <w:u w:val="none"/>
          </w:rPr>
          <w:t>laws</w:t>
        </w:r>
        <w:r w:rsidRPr="00F62A85">
          <w:rPr>
            <w:rStyle w:val="a3"/>
            <w:rFonts w:ascii="Times New Roman" w:hAnsi="Times New Roman"/>
            <w:i/>
            <w:iCs/>
            <w:color w:val="000000" w:themeColor="text1"/>
            <w:u w:val="none"/>
            <w:lang w:val="uk-UA"/>
          </w:rPr>
          <w:t>/</w:t>
        </w:r>
        <w:r w:rsidRPr="003410B9">
          <w:rPr>
            <w:rStyle w:val="a3"/>
            <w:rFonts w:ascii="Times New Roman" w:hAnsi="Times New Roman"/>
            <w:i/>
            <w:iCs/>
            <w:color w:val="000000" w:themeColor="text1"/>
            <w:u w:val="none"/>
          </w:rPr>
          <w:t>main</w:t>
        </w:r>
        <w:r w:rsidRPr="00F62A85">
          <w:rPr>
            <w:rStyle w:val="a3"/>
            <w:rFonts w:ascii="Times New Roman" w:hAnsi="Times New Roman"/>
            <w:i/>
            <w:iCs/>
            <w:color w:val="000000" w:themeColor="text1"/>
            <w:u w:val="none"/>
            <w:lang w:val="uk-UA"/>
          </w:rPr>
          <w:t>/392-</w:t>
        </w:r>
        <w:r w:rsidRPr="003410B9">
          <w:rPr>
            <w:rStyle w:val="a3"/>
            <w:rFonts w:ascii="Times New Roman" w:hAnsi="Times New Roman"/>
            <w:i/>
            <w:iCs/>
            <w:color w:val="000000" w:themeColor="text1"/>
            <w:u w:val="none"/>
          </w:rPr>
          <w:t>IX</w:t>
        </w:r>
      </w:hyperlink>
    </w:p>
    <w:p w:rsidR="00F62A85" w:rsidRPr="003410B9" w:rsidRDefault="00F62A85" w:rsidP="00F62A85">
      <w:pPr>
        <w:pStyle w:val="rvps2"/>
        <w:shd w:val="clear" w:color="auto" w:fill="FFFFFF"/>
        <w:spacing w:before="0" w:beforeAutospacing="0" w:after="0" w:afterAutospacing="0"/>
        <w:ind w:firstLine="709"/>
        <w:jc w:val="both"/>
        <w:rPr>
          <w:i/>
          <w:iCs/>
          <w:color w:val="000000"/>
        </w:rPr>
      </w:pPr>
      <w:r w:rsidRPr="003410B9">
        <w:t xml:space="preserve">2. </w:t>
      </w:r>
      <w:r w:rsidRPr="003410B9">
        <w:rPr>
          <w:color w:val="000000"/>
        </w:rPr>
        <w:t xml:space="preserve">Закон України «Про наукову і науково-технічну діяльність» // URL : </w:t>
      </w:r>
      <w:hyperlink r:id="rId6" w:history="1">
        <w:r w:rsidRPr="003410B9">
          <w:rPr>
            <w:rStyle w:val="a3"/>
            <w:i/>
            <w:iCs/>
            <w:color w:val="000000"/>
            <w:u w:val="none"/>
          </w:rPr>
          <w:t>https://zakon2.rada.gov.ua/laws/show/848-19</w:t>
        </w:r>
      </w:hyperlink>
    </w:p>
    <w:p w:rsidR="00F62A85" w:rsidRPr="003410B9" w:rsidRDefault="00F62A85" w:rsidP="00F62A85">
      <w:pPr>
        <w:pStyle w:val="af"/>
        <w:spacing w:line="240" w:lineRule="auto"/>
        <w:rPr>
          <w:i w:val="0"/>
          <w:iCs w:val="0"/>
          <w:sz w:val="24"/>
          <w:szCs w:val="24"/>
        </w:rPr>
      </w:pPr>
      <w:r w:rsidRPr="003410B9">
        <w:rPr>
          <w:i w:val="0"/>
          <w:sz w:val="24"/>
          <w:szCs w:val="24"/>
        </w:rPr>
        <w:t>3</w:t>
      </w:r>
      <w:r w:rsidRPr="003410B9">
        <w:rPr>
          <w:sz w:val="24"/>
          <w:szCs w:val="24"/>
        </w:rPr>
        <w:t xml:space="preserve">. </w:t>
      </w:r>
      <w:r w:rsidRPr="003410B9">
        <w:rPr>
          <w:i w:val="0"/>
          <w:iCs w:val="0"/>
          <w:sz w:val="24"/>
          <w:szCs w:val="24"/>
        </w:rPr>
        <w:t xml:space="preserve">Закон України «Про вищу освіту» від 01.07.2014 р. № 1556-VII // </w:t>
      </w:r>
      <w:r w:rsidRPr="003410B9">
        <w:rPr>
          <w:sz w:val="24"/>
          <w:szCs w:val="24"/>
        </w:rPr>
        <w:t>URL :</w:t>
      </w:r>
      <w:proofErr w:type="spellStart"/>
      <w:r w:rsidR="009E6BA3">
        <w:fldChar w:fldCharType="begin"/>
      </w:r>
      <w:r w:rsidR="009E6BA3">
        <w:instrText>HYPERLINK "http://zakon2.rada.gov.ua/laws/show/1556-18"</w:instrText>
      </w:r>
      <w:r w:rsidR="009E6BA3">
        <w:fldChar w:fldCharType="separate"/>
      </w:r>
      <w:r w:rsidRPr="003410B9">
        <w:rPr>
          <w:i w:val="0"/>
          <w:iCs w:val="0"/>
          <w:sz w:val="24"/>
          <w:szCs w:val="24"/>
        </w:rPr>
        <w:t>http</w:t>
      </w:r>
      <w:proofErr w:type="spellEnd"/>
      <w:r w:rsidRPr="003410B9">
        <w:rPr>
          <w:i w:val="0"/>
          <w:iCs w:val="0"/>
          <w:sz w:val="24"/>
          <w:szCs w:val="24"/>
        </w:rPr>
        <w:t>://zakon2.rada.gov.ua/</w:t>
      </w:r>
      <w:proofErr w:type="spellStart"/>
      <w:r w:rsidRPr="003410B9">
        <w:rPr>
          <w:i w:val="0"/>
          <w:iCs w:val="0"/>
          <w:sz w:val="24"/>
          <w:szCs w:val="24"/>
        </w:rPr>
        <w:t>laws</w:t>
      </w:r>
      <w:proofErr w:type="spellEnd"/>
      <w:r w:rsidRPr="003410B9">
        <w:rPr>
          <w:i w:val="0"/>
          <w:iCs w:val="0"/>
          <w:sz w:val="24"/>
          <w:szCs w:val="24"/>
        </w:rPr>
        <w:t>/</w:t>
      </w:r>
      <w:proofErr w:type="spellStart"/>
      <w:r w:rsidRPr="003410B9">
        <w:rPr>
          <w:i w:val="0"/>
          <w:iCs w:val="0"/>
          <w:sz w:val="24"/>
          <w:szCs w:val="24"/>
        </w:rPr>
        <w:t>show</w:t>
      </w:r>
      <w:proofErr w:type="spellEnd"/>
      <w:r w:rsidRPr="003410B9">
        <w:rPr>
          <w:i w:val="0"/>
          <w:iCs w:val="0"/>
          <w:sz w:val="24"/>
          <w:szCs w:val="24"/>
        </w:rPr>
        <w:t>/1556-18</w:t>
      </w:r>
      <w:r w:rsidR="009E6BA3">
        <w:fldChar w:fldCharType="end"/>
      </w:r>
      <w:r w:rsidRPr="003410B9">
        <w:rPr>
          <w:i w:val="0"/>
          <w:iCs w:val="0"/>
          <w:sz w:val="24"/>
          <w:szCs w:val="24"/>
        </w:rPr>
        <w:t>.</w:t>
      </w:r>
    </w:p>
    <w:p w:rsidR="00F62A85" w:rsidRPr="003410B9" w:rsidRDefault="00F62A85" w:rsidP="00F62A85">
      <w:pPr>
        <w:pStyle w:val="af"/>
        <w:spacing w:line="240" w:lineRule="auto"/>
        <w:rPr>
          <w:i w:val="0"/>
          <w:iCs w:val="0"/>
          <w:sz w:val="24"/>
          <w:szCs w:val="24"/>
        </w:rPr>
      </w:pPr>
      <w:r w:rsidRPr="003410B9">
        <w:rPr>
          <w:i w:val="0"/>
          <w:sz w:val="24"/>
          <w:szCs w:val="24"/>
        </w:rPr>
        <w:t>4</w:t>
      </w:r>
      <w:r w:rsidRPr="003410B9">
        <w:rPr>
          <w:sz w:val="24"/>
          <w:szCs w:val="24"/>
        </w:rPr>
        <w:t xml:space="preserve">. </w:t>
      </w:r>
      <w:r w:rsidRPr="003410B9">
        <w:rPr>
          <w:i w:val="0"/>
          <w:iCs w:val="0"/>
          <w:sz w:val="24"/>
          <w:szCs w:val="24"/>
        </w:rPr>
        <w:t>Закон України «Про авторське право і суміжні права» від 23.12.1993 р. № 3792-XII [</w:t>
      </w:r>
      <w:proofErr w:type="spellStart"/>
      <w:r w:rsidRPr="003410B9">
        <w:rPr>
          <w:i w:val="0"/>
          <w:iCs w:val="0"/>
          <w:sz w:val="24"/>
          <w:szCs w:val="24"/>
        </w:rPr>
        <w:t>Інтернет-ресурс</w:t>
      </w:r>
      <w:proofErr w:type="spellEnd"/>
      <w:r w:rsidRPr="003410B9">
        <w:rPr>
          <w:i w:val="0"/>
          <w:iCs w:val="0"/>
          <w:sz w:val="24"/>
          <w:szCs w:val="24"/>
        </w:rPr>
        <w:t xml:space="preserve"> Верховної Ради України]. // </w:t>
      </w:r>
      <w:r w:rsidRPr="003410B9">
        <w:rPr>
          <w:sz w:val="24"/>
          <w:szCs w:val="24"/>
        </w:rPr>
        <w:t>URL :</w:t>
      </w:r>
      <w:proofErr w:type="spellStart"/>
      <w:r w:rsidRPr="003410B9">
        <w:rPr>
          <w:iCs w:val="0"/>
          <w:sz w:val="24"/>
          <w:szCs w:val="24"/>
        </w:rPr>
        <w:t>http</w:t>
      </w:r>
      <w:proofErr w:type="spellEnd"/>
      <w:r w:rsidRPr="003410B9">
        <w:rPr>
          <w:iCs w:val="0"/>
          <w:sz w:val="24"/>
          <w:szCs w:val="24"/>
        </w:rPr>
        <w:t>://</w:t>
      </w:r>
      <w:proofErr w:type="spellStart"/>
      <w:r w:rsidRPr="003410B9">
        <w:rPr>
          <w:iCs w:val="0"/>
          <w:sz w:val="24"/>
          <w:szCs w:val="24"/>
        </w:rPr>
        <w:t>www.zakon.rada.gov.ua</w:t>
      </w:r>
      <w:proofErr w:type="spellEnd"/>
      <w:r w:rsidRPr="003410B9">
        <w:rPr>
          <w:i w:val="0"/>
          <w:iCs w:val="0"/>
          <w:sz w:val="24"/>
          <w:szCs w:val="24"/>
        </w:rPr>
        <w:t>.</w:t>
      </w:r>
    </w:p>
    <w:p w:rsidR="00F62A85" w:rsidRPr="003410B9" w:rsidRDefault="00F62A85" w:rsidP="00F62A85">
      <w:pPr>
        <w:pStyle w:val="af"/>
        <w:spacing w:line="240" w:lineRule="auto"/>
        <w:rPr>
          <w:i w:val="0"/>
          <w:iCs w:val="0"/>
          <w:sz w:val="24"/>
          <w:szCs w:val="24"/>
        </w:rPr>
      </w:pPr>
      <w:r w:rsidRPr="003410B9">
        <w:rPr>
          <w:i w:val="0"/>
          <w:sz w:val="24"/>
          <w:szCs w:val="24"/>
        </w:rPr>
        <w:t>5</w:t>
      </w:r>
      <w:r w:rsidRPr="003410B9">
        <w:rPr>
          <w:sz w:val="24"/>
          <w:szCs w:val="24"/>
        </w:rPr>
        <w:t xml:space="preserve">. </w:t>
      </w:r>
      <w:r w:rsidRPr="003410B9">
        <w:rPr>
          <w:i w:val="0"/>
          <w:iCs w:val="0"/>
          <w:sz w:val="24"/>
          <w:szCs w:val="24"/>
        </w:rPr>
        <w:t>Законодавство України у сфері інтелектуальної власності (Верховна Рада України, Комітет з питань науки і освіти) /[ упор. Г. О. Андрощук, М. М. Шевченко, Б. Г. Чижевський, С. В. Семенюк]. Київ : Парламентське видавництво, 2013. 704 с.</w:t>
      </w:r>
    </w:p>
    <w:p w:rsidR="00F62A85" w:rsidRPr="003410B9" w:rsidRDefault="00F62A85" w:rsidP="00F62A85">
      <w:pPr>
        <w:ind w:firstLine="709"/>
        <w:jc w:val="both"/>
        <w:rPr>
          <w:i/>
          <w:iCs/>
          <w:lang w:val="uk-UA"/>
        </w:rPr>
      </w:pPr>
      <w:r w:rsidRPr="003410B9">
        <w:rPr>
          <w:lang w:val="uk-UA"/>
        </w:rPr>
        <w:t xml:space="preserve">6. Наказ Міністерства освіти і науки України «Про затвердження вимог до оформлення дисертації» від 12 січня 2017 року № 40 // URL : </w:t>
      </w:r>
      <w:r w:rsidRPr="003410B9">
        <w:rPr>
          <w:i/>
          <w:iCs/>
          <w:lang w:val="uk-UA"/>
        </w:rPr>
        <w:t xml:space="preserve">http://zakon3.rada.gov.ua/laws/show/z0155-17. </w:t>
      </w:r>
    </w:p>
    <w:p w:rsidR="00F62A85" w:rsidRPr="003410B9" w:rsidRDefault="00F62A85" w:rsidP="00F62A85">
      <w:pPr>
        <w:ind w:firstLine="709"/>
        <w:jc w:val="both"/>
        <w:rPr>
          <w:i/>
          <w:iCs/>
          <w:lang w:val="uk-UA"/>
        </w:rPr>
      </w:pPr>
      <w:r w:rsidRPr="003410B9">
        <w:rPr>
          <w:lang w:val="uk-UA"/>
        </w:rPr>
        <w:t xml:space="preserve">7. Наказ Міністерства освіти і науки України «Про затвердження Порядку формування Переліку наукових фахових видань України» від 15.01.2018 № 32 // </w:t>
      </w:r>
      <w:r w:rsidRPr="003410B9">
        <w:rPr>
          <w:i/>
          <w:iCs/>
          <w:lang w:val="uk-UA"/>
        </w:rPr>
        <w:t>URL : http://zakon0.rada.gov.ua/laws/show/z0148-18</w:t>
      </w:r>
    </w:p>
    <w:p w:rsidR="00F62A85" w:rsidRDefault="00F62A85" w:rsidP="00F62A85">
      <w:pPr>
        <w:ind w:firstLine="709"/>
        <w:jc w:val="center"/>
        <w:textAlignment w:val="baseline"/>
        <w:rPr>
          <w:lang w:val="uk-UA"/>
        </w:rPr>
      </w:pPr>
      <w:r>
        <w:rPr>
          <w:lang w:val="uk-UA"/>
        </w:rPr>
        <w:t>Основна література</w:t>
      </w:r>
    </w:p>
    <w:p w:rsidR="00F62A85" w:rsidRPr="003410B9" w:rsidRDefault="00F62A85" w:rsidP="00F62A85">
      <w:pPr>
        <w:ind w:firstLine="709"/>
        <w:jc w:val="both"/>
        <w:textAlignment w:val="baseline"/>
        <w:rPr>
          <w:lang w:val="uk-UA"/>
        </w:rPr>
      </w:pPr>
      <w:r w:rsidRPr="003410B9">
        <w:rPr>
          <w:lang w:val="uk-UA"/>
        </w:rPr>
        <w:t xml:space="preserve">8. Академічна доброчесність: проблеми дотримання та пріоритети поширення серед молодих вчених: </w:t>
      </w:r>
      <w:proofErr w:type="spellStart"/>
      <w:r w:rsidRPr="003410B9">
        <w:rPr>
          <w:lang w:val="uk-UA"/>
        </w:rPr>
        <w:t>кол</w:t>
      </w:r>
      <w:proofErr w:type="spellEnd"/>
      <w:r w:rsidRPr="003410B9">
        <w:rPr>
          <w:lang w:val="uk-UA"/>
        </w:rPr>
        <w:t xml:space="preserve">. </w:t>
      </w:r>
      <w:proofErr w:type="spellStart"/>
      <w:r w:rsidRPr="003410B9">
        <w:rPr>
          <w:lang w:val="uk-UA"/>
        </w:rPr>
        <w:t>моногр</w:t>
      </w:r>
      <w:proofErr w:type="spellEnd"/>
      <w:r w:rsidRPr="003410B9">
        <w:rPr>
          <w:lang w:val="uk-UA"/>
        </w:rPr>
        <w:t xml:space="preserve">. / [ за </w:t>
      </w:r>
      <w:proofErr w:type="spellStart"/>
      <w:r w:rsidRPr="003410B9">
        <w:rPr>
          <w:lang w:val="uk-UA"/>
        </w:rPr>
        <w:t>заг</w:t>
      </w:r>
      <w:proofErr w:type="spellEnd"/>
      <w:r w:rsidRPr="003410B9">
        <w:rPr>
          <w:lang w:val="uk-UA"/>
        </w:rPr>
        <w:t xml:space="preserve">. ред. Н. Г. Сорокіної, А. Є </w:t>
      </w:r>
      <w:proofErr w:type="spellStart"/>
      <w:r w:rsidRPr="003410B9">
        <w:rPr>
          <w:lang w:val="uk-UA"/>
        </w:rPr>
        <w:t>Артюхова</w:t>
      </w:r>
      <w:proofErr w:type="spellEnd"/>
      <w:r w:rsidRPr="003410B9">
        <w:rPr>
          <w:lang w:val="uk-UA"/>
        </w:rPr>
        <w:t xml:space="preserve">, І. О. Дегтярьової]. Дніпро: ДРІДУ </w:t>
      </w:r>
      <w:proofErr w:type="spellStart"/>
      <w:r w:rsidRPr="003410B9">
        <w:rPr>
          <w:lang w:val="uk-UA"/>
        </w:rPr>
        <w:t>НАДУ</w:t>
      </w:r>
      <w:proofErr w:type="spellEnd"/>
      <w:r w:rsidRPr="003410B9">
        <w:rPr>
          <w:lang w:val="uk-UA"/>
        </w:rPr>
        <w:t>, 2017. 170 с.</w:t>
      </w:r>
    </w:p>
    <w:p w:rsidR="00F62A85" w:rsidRPr="003410B9" w:rsidRDefault="00F62A85" w:rsidP="00F62A85">
      <w:pPr>
        <w:pStyle w:val="a4"/>
        <w:ind w:left="0" w:firstLine="709"/>
        <w:jc w:val="both"/>
        <w:rPr>
          <w:i/>
          <w:iCs/>
          <w:lang w:val="uk-UA"/>
        </w:rPr>
      </w:pPr>
      <w:r w:rsidRPr="003410B9">
        <w:rPr>
          <w:lang w:val="uk-UA"/>
        </w:rPr>
        <w:t xml:space="preserve">9. </w:t>
      </w:r>
      <w:r w:rsidRPr="003410B9">
        <w:rPr>
          <w:color w:val="000000"/>
          <w:shd w:val="clear" w:color="auto" w:fill="FFFFFF"/>
          <w:lang w:val="uk-UA"/>
        </w:rPr>
        <w:t xml:space="preserve">Академічна чесність як основа сталого розвитку університету / [ </w:t>
      </w:r>
      <w:proofErr w:type="spellStart"/>
      <w:r w:rsidRPr="003410B9">
        <w:rPr>
          <w:color w:val="000000"/>
          <w:shd w:val="clear" w:color="auto" w:fill="FFFFFF"/>
          <w:lang w:val="uk-UA"/>
        </w:rPr>
        <w:t>Міжнарод</w:t>
      </w:r>
      <w:proofErr w:type="spellEnd"/>
      <w:r w:rsidRPr="003410B9">
        <w:rPr>
          <w:color w:val="000000"/>
          <w:shd w:val="clear" w:color="auto" w:fill="FFFFFF"/>
          <w:lang w:val="uk-UA"/>
        </w:rPr>
        <w:t xml:space="preserve">. </w:t>
      </w:r>
      <w:proofErr w:type="spellStart"/>
      <w:r w:rsidRPr="003410B9">
        <w:rPr>
          <w:color w:val="000000"/>
          <w:shd w:val="clear" w:color="auto" w:fill="FFFFFF"/>
          <w:lang w:val="uk-UA"/>
        </w:rPr>
        <w:t>благод</w:t>
      </w:r>
      <w:proofErr w:type="spellEnd"/>
      <w:r w:rsidRPr="003410B9">
        <w:rPr>
          <w:color w:val="000000"/>
          <w:shd w:val="clear" w:color="auto" w:fill="FFFFFF"/>
          <w:lang w:val="uk-UA"/>
        </w:rPr>
        <w:t>. Фонд «</w:t>
      </w:r>
      <w:proofErr w:type="spellStart"/>
      <w:r w:rsidRPr="003410B9">
        <w:rPr>
          <w:color w:val="000000"/>
          <w:shd w:val="clear" w:color="auto" w:fill="FFFFFF"/>
          <w:lang w:val="uk-UA"/>
        </w:rPr>
        <w:t>Міжнарод</w:t>
      </w:r>
      <w:proofErr w:type="spellEnd"/>
      <w:r w:rsidRPr="003410B9">
        <w:rPr>
          <w:color w:val="000000"/>
          <w:shd w:val="clear" w:color="auto" w:fill="FFFFFF"/>
          <w:lang w:val="uk-UA"/>
        </w:rPr>
        <w:t xml:space="preserve">. фонд. </w:t>
      </w:r>
      <w:proofErr w:type="spellStart"/>
      <w:r w:rsidRPr="003410B9">
        <w:rPr>
          <w:color w:val="000000"/>
          <w:shd w:val="clear" w:color="auto" w:fill="FFFFFF"/>
          <w:lang w:val="uk-UA"/>
        </w:rPr>
        <w:t>дослідж</w:t>
      </w:r>
      <w:proofErr w:type="spellEnd"/>
      <w:r w:rsidRPr="003410B9">
        <w:rPr>
          <w:color w:val="000000"/>
          <w:shd w:val="clear" w:color="auto" w:fill="FFFFFF"/>
          <w:lang w:val="uk-UA"/>
        </w:rPr>
        <w:t xml:space="preserve">. </w:t>
      </w:r>
      <w:proofErr w:type="spellStart"/>
      <w:r w:rsidRPr="003410B9">
        <w:rPr>
          <w:color w:val="000000"/>
          <w:shd w:val="clear" w:color="auto" w:fill="FFFFFF"/>
          <w:lang w:val="uk-UA"/>
        </w:rPr>
        <w:t>освіт</w:t>
      </w:r>
      <w:proofErr w:type="spellEnd"/>
      <w:r w:rsidRPr="003410B9">
        <w:rPr>
          <w:color w:val="000000"/>
          <w:shd w:val="clear" w:color="auto" w:fill="FFFFFF"/>
          <w:lang w:val="uk-UA"/>
        </w:rPr>
        <w:t xml:space="preserve">. політики»; за </w:t>
      </w:r>
      <w:proofErr w:type="spellStart"/>
      <w:r w:rsidRPr="003410B9">
        <w:rPr>
          <w:color w:val="000000"/>
          <w:shd w:val="clear" w:color="auto" w:fill="FFFFFF"/>
          <w:lang w:val="uk-UA"/>
        </w:rPr>
        <w:t>заг</w:t>
      </w:r>
      <w:proofErr w:type="spellEnd"/>
      <w:r w:rsidRPr="003410B9">
        <w:rPr>
          <w:color w:val="000000"/>
          <w:shd w:val="clear" w:color="auto" w:fill="FFFFFF"/>
          <w:lang w:val="uk-UA"/>
        </w:rPr>
        <w:t xml:space="preserve">. ред. Т. В. Фінікова, А. Є. </w:t>
      </w:r>
      <w:proofErr w:type="spellStart"/>
      <w:r w:rsidRPr="003410B9">
        <w:rPr>
          <w:color w:val="000000"/>
          <w:shd w:val="clear" w:color="auto" w:fill="FFFFFF"/>
          <w:lang w:val="uk-UA"/>
        </w:rPr>
        <w:t>Артюхова</w:t>
      </w:r>
      <w:proofErr w:type="spellEnd"/>
      <w:r w:rsidRPr="003410B9">
        <w:rPr>
          <w:color w:val="000000"/>
          <w:shd w:val="clear" w:color="auto" w:fill="FFFFFF"/>
          <w:lang w:val="uk-UA"/>
        </w:rPr>
        <w:t xml:space="preserve">]. Київ : Таксон, 2016. 234 с. // </w:t>
      </w:r>
      <w:r w:rsidRPr="003410B9">
        <w:rPr>
          <w:i/>
          <w:iCs/>
          <w:color w:val="000000"/>
          <w:shd w:val="clear" w:color="auto" w:fill="FFFFFF"/>
          <w:lang w:val="uk-UA"/>
        </w:rPr>
        <w:t>URL: http://www.univer.kharkov.ua/iiTiages/redactor/news/2016-09-07/chesnist_osnova_rozvitk_Univers.pdf</w:t>
      </w:r>
    </w:p>
    <w:p w:rsidR="00F62A85" w:rsidRPr="003410B9" w:rsidRDefault="00F62A85" w:rsidP="00F62A85">
      <w:pPr>
        <w:widowControl w:val="0"/>
        <w:ind w:firstLine="709"/>
        <w:jc w:val="both"/>
        <w:rPr>
          <w:lang w:val="uk-UA"/>
        </w:rPr>
      </w:pPr>
      <w:r w:rsidRPr="003410B9">
        <w:rPr>
          <w:lang w:val="uk-UA"/>
        </w:rPr>
        <w:t xml:space="preserve">10. </w:t>
      </w:r>
      <w:proofErr w:type="spellStart"/>
      <w:r w:rsidRPr="003410B9">
        <w:rPr>
          <w:lang w:val="uk-UA"/>
        </w:rPr>
        <w:t>Бірта</w:t>
      </w:r>
      <w:proofErr w:type="spellEnd"/>
      <w:r w:rsidRPr="003410B9">
        <w:rPr>
          <w:lang w:val="uk-UA"/>
        </w:rPr>
        <w:t xml:space="preserve"> Г. О., </w:t>
      </w:r>
      <w:proofErr w:type="spellStart"/>
      <w:r w:rsidRPr="003410B9">
        <w:rPr>
          <w:lang w:val="uk-UA"/>
        </w:rPr>
        <w:t>Бургу</w:t>
      </w:r>
      <w:proofErr w:type="spellEnd"/>
      <w:r w:rsidRPr="003410B9">
        <w:rPr>
          <w:lang w:val="uk-UA"/>
        </w:rPr>
        <w:t xml:space="preserve"> Ю. Г. Методологія і організація наукових досліджень :</w:t>
      </w:r>
      <w:proofErr w:type="spellStart"/>
      <w:r w:rsidRPr="003410B9">
        <w:rPr>
          <w:lang w:val="uk-UA"/>
        </w:rPr>
        <w:t>навч</w:t>
      </w:r>
      <w:proofErr w:type="spellEnd"/>
      <w:r w:rsidRPr="003410B9">
        <w:rPr>
          <w:lang w:val="uk-UA"/>
        </w:rPr>
        <w:t xml:space="preserve">. </w:t>
      </w:r>
      <w:proofErr w:type="spellStart"/>
      <w:r w:rsidRPr="003410B9">
        <w:rPr>
          <w:lang w:val="uk-UA"/>
        </w:rPr>
        <w:t>посіб</w:t>
      </w:r>
      <w:proofErr w:type="spellEnd"/>
      <w:r w:rsidRPr="003410B9">
        <w:rPr>
          <w:lang w:val="uk-UA"/>
        </w:rPr>
        <w:t>. Київ : «Центр учбової літератури», 2014. 142 с.</w:t>
      </w:r>
    </w:p>
    <w:p w:rsidR="00F62A85" w:rsidRPr="003410B9" w:rsidRDefault="00F62A85" w:rsidP="00F62A85">
      <w:pPr>
        <w:shd w:val="clear" w:color="auto" w:fill="FFFFFF"/>
        <w:ind w:firstLine="709"/>
        <w:jc w:val="both"/>
        <w:rPr>
          <w:color w:val="000000"/>
          <w:lang w:val="uk-UA"/>
        </w:rPr>
      </w:pPr>
      <w:r w:rsidRPr="003410B9">
        <w:rPr>
          <w:lang w:val="uk-UA"/>
        </w:rPr>
        <w:t xml:space="preserve">11. </w:t>
      </w:r>
      <w:proofErr w:type="spellStart"/>
      <w:r w:rsidRPr="003410B9">
        <w:rPr>
          <w:color w:val="000000"/>
          <w:lang w:val="uk-UA"/>
        </w:rPr>
        <w:t>Бобилєв</w:t>
      </w:r>
      <w:proofErr w:type="spellEnd"/>
      <w:r w:rsidRPr="003410B9">
        <w:rPr>
          <w:color w:val="000000"/>
          <w:lang w:val="uk-UA"/>
        </w:rPr>
        <w:t xml:space="preserve"> В. П., Іванов І. І., </w:t>
      </w:r>
      <w:proofErr w:type="spellStart"/>
      <w:r w:rsidRPr="003410B9">
        <w:rPr>
          <w:color w:val="000000"/>
          <w:lang w:val="uk-UA"/>
        </w:rPr>
        <w:t>Пройдак</w:t>
      </w:r>
      <w:proofErr w:type="spellEnd"/>
      <w:r w:rsidRPr="003410B9">
        <w:rPr>
          <w:color w:val="000000"/>
          <w:lang w:val="uk-UA"/>
        </w:rPr>
        <w:t xml:space="preserve"> Ю. С. Методологія та організація наукових досліджень: </w:t>
      </w:r>
      <w:proofErr w:type="spellStart"/>
      <w:r w:rsidRPr="003410B9">
        <w:rPr>
          <w:color w:val="000000"/>
          <w:lang w:val="uk-UA"/>
        </w:rPr>
        <w:t>підруч</w:t>
      </w:r>
      <w:proofErr w:type="spellEnd"/>
      <w:r w:rsidRPr="003410B9">
        <w:rPr>
          <w:color w:val="000000"/>
          <w:lang w:val="uk-UA"/>
        </w:rPr>
        <w:t xml:space="preserve">. Дніпро : </w:t>
      </w:r>
      <w:proofErr w:type="spellStart"/>
      <w:r w:rsidRPr="003410B9">
        <w:rPr>
          <w:color w:val="000000"/>
          <w:lang w:val="uk-UA"/>
        </w:rPr>
        <w:t>ІМА-пресс</w:t>
      </w:r>
      <w:proofErr w:type="spellEnd"/>
      <w:r w:rsidRPr="003410B9">
        <w:rPr>
          <w:color w:val="000000"/>
          <w:lang w:val="uk-UA"/>
        </w:rPr>
        <w:t xml:space="preserve">, 2014. 644 с. </w:t>
      </w:r>
    </w:p>
    <w:p w:rsidR="00F62A85" w:rsidRPr="003410B9" w:rsidRDefault="00F62A85" w:rsidP="00F62A85">
      <w:pPr>
        <w:ind w:firstLine="709"/>
        <w:jc w:val="both"/>
        <w:rPr>
          <w:lang w:val="uk-UA"/>
        </w:rPr>
      </w:pPr>
      <w:r w:rsidRPr="003410B9">
        <w:rPr>
          <w:lang w:val="uk-UA"/>
        </w:rPr>
        <w:t xml:space="preserve">12. </w:t>
      </w:r>
      <w:proofErr w:type="spellStart"/>
      <w:r w:rsidRPr="003410B9">
        <w:rPr>
          <w:lang w:val="uk-UA"/>
        </w:rPr>
        <w:t>Важинський</w:t>
      </w:r>
      <w:proofErr w:type="spellEnd"/>
      <w:r w:rsidRPr="003410B9">
        <w:rPr>
          <w:lang w:val="uk-UA"/>
        </w:rPr>
        <w:t xml:space="preserve"> С. Е., Щербак Т І. Методика та організація наукових досліджень : </w:t>
      </w:r>
      <w:proofErr w:type="spellStart"/>
      <w:r w:rsidRPr="003410B9">
        <w:rPr>
          <w:lang w:val="uk-UA"/>
        </w:rPr>
        <w:t>навч</w:t>
      </w:r>
      <w:proofErr w:type="spellEnd"/>
      <w:r w:rsidRPr="003410B9">
        <w:rPr>
          <w:lang w:val="uk-UA"/>
        </w:rPr>
        <w:t xml:space="preserve">. </w:t>
      </w:r>
      <w:proofErr w:type="spellStart"/>
      <w:r w:rsidRPr="003410B9">
        <w:rPr>
          <w:lang w:val="uk-UA"/>
        </w:rPr>
        <w:t>посіб</w:t>
      </w:r>
      <w:proofErr w:type="spellEnd"/>
      <w:r w:rsidRPr="003410B9">
        <w:rPr>
          <w:lang w:val="uk-UA"/>
        </w:rPr>
        <w:t xml:space="preserve">. Суми : </w:t>
      </w:r>
      <w:proofErr w:type="spellStart"/>
      <w:r w:rsidRPr="003410B9">
        <w:rPr>
          <w:lang w:val="uk-UA"/>
        </w:rPr>
        <w:t>СумДПУ</w:t>
      </w:r>
      <w:proofErr w:type="spellEnd"/>
      <w:r w:rsidRPr="003410B9">
        <w:rPr>
          <w:lang w:val="uk-UA"/>
        </w:rPr>
        <w:t xml:space="preserve"> імені А. С. Макаренка, 2016. 260 с.</w:t>
      </w:r>
    </w:p>
    <w:p w:rsidR="00F62A85" w:rsidRPr="003410B9" w:rsidRDefault="00F62A85" w:rsidP="00F62A85">
      <w:pPr>
        <w:ind w:firstLine="709"/>
        <w:jc w:val="both"/>
        <w:rPr>
          <w:lang w:val="uk-UA"/>
        </w:rPr>
      </w:pPr>
      <w:r>
        <w:rPr>
          <w:lang w:val="uk-UA"/>
        </w:rPr>
        <w:t>13.</w:t>
      </w:r>
      <w:r w:rsidRPr="003410B9">
        <w:rPr>
          <w:lang w:val="uk-UA"/>
        </w:rPr>
        <w:t xml:space="preserve"> </w:t>
      </w:r>
      <w:proofErr w:type="spellStart"/>
      <w:r w:rsidRPr="003410B9">
        <w:rPr>
          <w:lang w:val="uk-UA"/>
        </w:rPr>
        <w:t>Григорук</w:t>
      </w:r>
      <w:proofErr w:type="spellEnd"/>
      <w:r w:rsidRPr="003410B9">
        <w:rPr>
          <w:lang w:val="uk-UA"/>
        </w:rPr>
        <w:t xml:space="preserve"> П. М., Хрущ Н. Б. Методологія і організація наукових досліджень: </w:t>
      </w:r>
      <w:proofErr w:type="spellStart"/>
      <w:r w:rsidRPr="003410B9">
        <w:rPr>
          <w:lang w:val="uk-UA"/>
        </w:rPr>
        <w:t>навч</w:t>
      </w:r>
      <w:proofErr w:type="spellEnd"/>
      <w:r w:rsidRPr="003410B9">
        <w:rPr>
          <w:lang w:val="uk-UA"/>
        </w:rPr>
        <w:t xml:space="preserve">. </w:t>
      </w:r>
      <w:proofErr w:type="spellStart"/>
      <w:r w:rsidRPr="003410B9">
        <w:rPr>
          <w:lang w:val="uk-UA"/>
        </w:rPr>
        <w:t>пос</w:t>
      </w:r>
      <w:proofErr w:type="spellEnd"/>
      <w:r w:rsidRPr="003410B9">
        <w:rPr>
          <w:lang w:val="uk-UA"/>
        </w:rPr>
        <w:t xml:space="preserve">. </w:t>
      </w:r>
      <w:r w:rsidRPr="003410B9">
        <w:t xml:space="preserve">К.: </w:t>
      </w:r>
      <w:proofErr w:type="spellStart"/>
      <w:r w:rsidRPr="003410B9">
        <w:t>Видавничий</w:t>
      </w:r>
      <w:proofErr w:type="spellEnd"/>
      <w:r w:rsidRPr="003410B9">
        <w:t xml:space="preserve"> </w:t>
      </w:r>
      <w:proofErr w:type="spellStart"/>
      <w:r w:rsidRPr="003410B9">
        <w:t>дім</w:t>
      </w:r>
      <w:proofErr w:type="spellEnd"/>
      <w:r w:rsidRPr="003410B9">
        <w:t xml:space="preserve"> «Кондор», 2017. 206 </w:t>
      </w:r>
      <w:proofErr w:type="gramStart"/>
      <w:r w:rsidRPr="003410B9">
        <w:t>с</w:t>
      </w:r>
      <w:proofErr w:type="gramEnd"/>
      <w:r w:rsidRPr="003410B9">
        <w:t>.</w:t>
      </w:r>
    </w:p>
    <w:p w:rsidR="00F62A85" w:rsidRPr="003410B9" w:rsidRDefault="00F62A85" w:rsidP="00F62A85">
      <w:pPr>
        <w:ind w:firstLine="709"/>
        <w:jc w:val="both"/>
        <w:rPr>
          <w:lang w:val="uk-UA"/>
        </w:rPr>
      </w:pPr>
      <w:r w:rsidRPr="003410B9">
        <w:rPr>
          <w:lang w:val="uk-UA"/>
        </w:rPr>
        <w:t>1</w:t>
      </w:r>
      <w:r>
        <w:rPr>
          <w:lang w:val="uk-UA"/>
        </w:rPr>
        <w:t>4</w:t>
      </w:r>
      <w:r w:rsidRPr="003410B9">
        <w:rPr>
          <w:lang w:val="uk-UA"/>
        </w:rPr>
        <w:t xml:space="preserve">. </w:t>
      </w:r>
      <w:proofErr w:type="spellStart"/>
      <w:r w:rsidRPr="003410B9">
        <w:rPr>
          <w:lang w:val="uk-UA"/>
        </w:rPr>
        <w:t>Гуторов</w:t>
      </w:r>
      <w:proofErr w:type="spellEnd"/>
      <w:r w:rsidRPr="003410B9">
        <w:rPr>
          <w:lang w:val="uk-UA"/>
        </w:rPr>
        <w:t xml:space="preserve"> О. І. Методологія та організація наукових досліджень :</w:t>
      </w:r>
      <w:proofErr w:type="spellStart"/>
      <w:r w:rsidRPr="003410B9">
        <w:rPr>
          <w:lang w:val="uk-UA"/>
        </w:rPr>
        <w:t>навч</w:t>
      </w:r>
      <w:proofErr w:type="spellEnd"/>
      <w:r w:rsidRPr="003410B9">
        <w:rPr>
          <w:lang w:val="uk-UA"/>
        </w:rPr>
        <w:t xml:space="preserve">. </w:t>
      </w:r>
      <w:proofErr w:type="spellStart"/>
      <w:r w:rsidRPr="003410B9">
        <w:rPr>
          <w:lang w:val="uk-UA"/>
        </w:rPr>
        <w:t>посіб</w:t>
      </w:r>
      <w:proofErr w:type="spellEnd"/>
      <w:r w:rsidRPr="003410B9">
        <w:rPr>
          <w:lang w:val="uk-UA"/>
        </w:rPr>
        <w:t>. Харків : ХНАУ, 2017. 272 с.</w:t>
      </w:r>
    </w:p>
    <w:p w:rsidR="00F62A85" w:rsidRPr="003410B9" w:rsidRDefault="00F62A85" w:rsidP="00F62A85">
      <w:pPr>
        <w:ind w:firstLine="709"/>
        <w:jc w:val="both"/>
        <w:rPr>
          <w:lang w:val="uk-UA"/>
        </w:rPr>
      </w:pPr>
      <w:r w:rsidRPr="003410B9">
        <w:rPr>
          <w:lang w:val="uk-UA"/>
        </w:rPr>
        <w:t>1</w:t>
      </w:r>
      <w:r w:rsidR="00FE7B3C">
        <w:rPr>
          <w:lang w:val="uk-UA"/>
        </w:rPr>
        <w:t>5</w:t>
      </w:r>
      <w:r w:rsidRPr="003410B9">
        <w:rPr>
          <w:lang w:val="uk-UA"/>
        </w:rPr>
        <w:t xml:space="preserve">. </w:t>
      </w:r>
      <w:proofErr w:type="spellStart"/>
      <w:r w:rsidRPr="003410B9">
        <w:rPr>
          <w:lang w:val="uk-UA"/>
        </w:rPr>
        <w:t>Данильян</w:t>
      </w:r>
      <w:proofErr w:type="spellEnd"/>
      <w:r w:rsidRPr="003410B9">
        <w:rPr>
          <w:lang w:val="uk-UA"/>
        </w:rPr>
        <w:t xml:space="preserve"> О. Г., </w:t>
      </w:r>
      <w:proofErr w:type="spellStart"/>
      <w:r w:rsidRPr="003410B9">
        <w:rPr>
          <w:lang w:val="uk-UA"/>
        </w:rPr>
        <w:t>Дзьобань</w:t>
      </w:r>
      <w:proofErr w:type="spellEnd"/>
      <w:r w:rsidRPr="003410B9">
        <w:rPr>
          <w:lang w:val="uk-UA"/>
        </w:rPr>
        <w:t xml:space="preserve"> О. П. Організація та методологія наукових досліджень: </w:t>
      </w:r>
      <w:proofErr w:type="spellStart"/>
      <w:r w:rsidRPr="003410B9">
        <w:rPr>
          <w:lang w:val="uk-UA"/>
        </w:rPr>
        <w:t>навч</w:t>
      </w:r>
      <w:proofErr w:type="spellEnd"/>
      <w:r w:rsidRPr="003410B9">
        <w:rPr>
          <w:lang w:val="uk-UA"/>
        </w:rPr>
        <w:t xml:space="preserve">. </w:t>
      </w:r>
      <w:proofErr w:type="spellStart"/>
      <w:r w:rsidRPr="003410B9">
        <w:rPr>
          <w:lang w:val="uk-UA"/>
        </w:rPr>
        <w:t>посіб</w:t>
      </w:r>
      <w:proofErr w:type="spellEnd"/>
      <w:r w:rsidRPr="003410B9">
        <w:rPr>
          <w:lang w:val="uk-UA"/>
        </w:rPr>
        <w:t>. Харків : Право, 2017. 448 с.</w:t>
      </w:r>
    </w:p>
    <w:p w:rsidR="00F62A85" w:rsidRPr="003410B9" w:rsidRDefault="00F62A85" w:rsidP="00F62A85">
      <w:pPr>
        <w:pStyle w:val="a4"/>
        <w:ind w:left="0" w:firstLine="709"/>
        <w:jc w:val="both"/>
        <w:rPr>
          <w:lang w:val="uk-UA"/>
        </w:rPr>
      </w:pPr>
      <w:r w:rsidRPr="003410B9">
        <w:rPr>
          <w:lang w:val="uk-UA"/>
        </w:rPr>
        <w:lastRenderedPageBreak/>
        <w:t>1</w:t>
      </w:r>
      <w:r w:rsidR="00FE7B3C">
        <w:rPr>
          <w:lang w:val="uk-UA"/>
        </w:rPr>
        <w:t>6</w:t>
      </w:r>
      <w:r w:rsidRPr="003410B9">
        <w:rPr>
          <w:lang w:val="uk-UA"/>
        </w:rPr>
        <w:t xml:space="preserve">. </w:t>
      </w:r>
      <w:proofErr w:type="spellStart"/>
      <w:r w:rsidRPr="003410B9">
        <w:rPr>
          <w:lang w:val="uk-UA"/>
        </w:rPr>
        <w:t>Дробот</w:t>
      </w:r>
      <w:proofErr w:type="spellEnd"/>
      <w:r w:rsidRPr="003410B9">
        <w:rPr>
          <w:lang w:val="uk-UA"/>
        </w:rPr>
        <w:t xml:space="preserve"> О. В. Професійна свідомість керівника : </w:t>
      </w:r>
      <w:proofErr w:type="spellStart"/>
      <w:r w:rsidRPr="003410B9">
        <w:rPr>
          <w:lang w:val="uk-UA"/>
        </w:rPr>
        <w:t>навч</w:t>
      </w:r>
      <w:proofErr w:type="spellEnd"/>
      <w:r w:rsidRPr="003410B9">
        <w:rPr>
          <w:lang w:val="uk-UA"/>
        </w:rPr>
        <w:t xml:space="preserve">. </w:t>
      </w:r>
      <w:proofErr w:type="spellStart"/>
      <w:r w:rsidRPr="003410B9">
        <w:rPr>
          <w:lang w:val="uk-UA"/>
        </w:rPr>
        <w:t>посіб</w:t>
      </w:r>
      <w:proofErr w:type="spellEnd"/>
      <w:r w:rsidRPr="003410B9">
        <w:rPr>
          <w:lang w:val="uk-UA"/>
        </w:rPr>
        <w:t xml:space="preserve">. Київ : </w:t>
      </w:r>
      <w:proofErr w:type="spellStart"/>
      <w:r w:rsidRPr="003410B9">
        <w:rPr>
          <w:lang w:val="uk-UA"/>
        </w:rPr>
        <w:t>Талком</w:t>
      </w:r>
      <w:proofErr w:type="spellEnd"/>
      <w:r w:rsidRPr="003410B9">
        <w:rPr>
          <w:lang w:val="uk-UA"/>
        </w:rPr>
        <w:t>, 2016. 340 с.</w:t>
      </w:r>
    </w:p>
    <w:p w:rsidR="00F62A85" w:rsidRPr="003410B9" w:rsidRDefault="00F62A85" w:rsidP="00F62A85">
      <w:pPr>
        <w:shd w:val="clear" w:color="auto" w:fill="FFFFFF"/>
        <w:ind w:firstLine="709"/>
        <w:jc w:val="both"/>
        <w:rPr>
          <w:lang w:val="uk-UA"/>
        </w:rPr>
      </w:pPr>
      <w:r w:rsidRPr="003410B9">
        <w:rPr>
          <w:lang w:val="uk-UA"/>
        </w:rPr>
        <w:t xml:space="preserve">17. Євтушенко М. Ю., </w:t>
      </w:r>
      <w:proofErr w:type="spellStart"/>
      <w:r w:rsidRPr="003410B9">
        <w:rPr>
          <w:lang w:val="uk-UA"/>
        </w:rPr>
        <w:t>Хижняк</w:t>
      </w:r>
      <w:proofErr w:type="spellEnd"/>
      <w:r w:rsidRPr="003410B9">
        <w:rPr>
          <w:lang w:val="uk-UA"/>
        </w:rPr>
        <w:t xml:space="preserve"> М. І. Методологія та організація наукових досліджень : </w:t>
      </w:r>
      <w:proofErr w:type="spellStart"/>
      <w:r w:rsidRPr="003410B9">
        <w:rPr>
          <w:lang w:val="uk-UA"/>
        </w:rPr>
        <w:t>навч</w:t>
      </w:r>
      <w:proofErr w:type="spellEnd"/>
      <w:r w:rsidRPr="003410B9">
        <w:rPr>
          <w:lang w:val="uk-UA"/>
        </w:rPr>
        <w:t xml:space="preserve">. </w:t>
      </w:r>
      <w:proofErr w:type="spellStart"/>
      <w:r w:rsidRPr="003410B9">
        <w:rPr>
          <w:lang w:val="uk-UA"/>
        </w:rPr>
        <w:t>посіб</w:t>
      </w:r>
      <w:proofErr w:type="spellEnd"/>
      <w:r w:rsidRPr="003410B9">
        <w:rPr>
          <w:lang w:val="uk-UA"/>
        </w:rPr>
        <w:t>. Київ : Центр учбової літератури, 2019. 350 с.</w:t>
      </w:r>
    </w:p>
    <w:p w:rsidR="00F62A85" w:rsidRPr="003410B9" w:rsidRDefault="00F62A85" w:rsidP="00F62A85">
      <w:pPr>
        <w:pStyle w:val="a4"/>
        <w:ind w:left="0" w:firstLine="709"/>
        <w:jc w:val="both"/>
        <w:rPr>
          <w:lang w:val="uk-UA"/>
        </w:rPr>
      </w:pPr>
      <w:r w:rsidRPr="003410B9">
        <w:rPr>
          <w:lang w:val="uk-UA"/>
        </w:rPr>
        <w:t xml:space="preserve">18. </w:t>
      </w:r>
      <w:proofErr w:type="spellStart"/>
      <w:r w:rsidRPr="003410B9">
        <w:rPr>
          <w:lang w:val="uk-UA"/>
        </w:rPr>
        <w:t>Колоїз</w:t>
      </w:r>
      <w:proofErr w:type="spellEnd"/>
      <w:r w:rsidRPr="003410B9">
        <w:t> </w:t>
      </w:r>
      <w:r w:rsidRPr="003410B9">
        <w:rPr>
          <w:lang w:val="uk-UA"/>
        </w:rPr>
        <w:t>Ж.</w:t>
      </w:r>
      <w:r w:rsidRPr="003410B9">
        <w:t> </w:t>
      </w:r>
      <w:r w:rsidRPr="003410B9">
        <w:rPr>
          <w:lang w:val="uk-UA"/>
        </w:rPr>
        <w:t>В. Академічне письмо та риторика : практикум. Кривий Ріг : КДПУ, 2018. 196 с.</w:t>
      </w:r>
    </w:p>
    <w:p w:rsidR="00F62A85" w:rsidRPr="003410B9" w:rsidRDefault="00F62A85" w:rsidP="00F62A85">
      <w:pPr>
        <w:ind w:firstLine="709"/>
        <w:jc w:val="both"/>
        <w:rPr>
          <w:lang w:val="uk-UA"/>
        </w:rPr>
      </w:pPr>
      <w:r w:rsidRPr="003410B9">
        <w:rPr>
          <w:lang w:val="uk-UA"/>
        </w:rPr>
        <w:t xml:space="preserve">19. </w:t>
      </w:r>
      <w:bookmarkStart w:id="15" w:name="_Hlk22587267"/>
      <w:r w:rsidRPr="003410B9">
        <w:rPr>
          <w:lang w:val="uk-UA"/>
        </w:rPr>
        <w:t xml:space="preserve">Корольова Т. Організація наукових досліджень в університетах: стан і розвиток </w:t>
      </w:r>
      <w:r w:rsidRPr="003410B9">
        <w:rPr>
          <w:i/>
          <w:lang w:val="uk-UA"/>
        </w:rPr>
        <w:t>// Економіка. 2019. № 2 (203). С. 46-53.</w:t>
      </w:r>
    </w:p>
    <w:p w:rsidR="00F62A85" w:rsidRPr="003410B9" w:rsidRDefault="00FE7B3C" w:rsidP="00F62A85">
      <w:pPr>
        <w:ind w:firstLine="709"/>
        <w:jc w:val="both"/>
        <w:rPr>
          <w:lang w:val="uk-UA"/>
        </w:rPr>
      </w:pPr>
      <w:r>
        <w:rPr>
          <w:lang w:val="uk-UA"/>
        </w:rPr>
        <w:t>20.</w:t>
      </w:r>
      <w:r w:rsidR="00F62A85" w:rsidRPr="003410B9">
        <w:rPr>
          <w:lang w:val="uk-UA"/>
        </w:rPr>
        <w:t xml:space="preserve"> </w:t>
      </w:r>
      <w:proofErr w:type="spellStart"/>
      <w:r w:rsidR="00F62A85" w:rsidRPr="003410B9">
        <w:rPr>
          <w:lang w:val="uk-UA"/>
        </w:rPr>
        <w:t>Мальська</w:t>
      </w:r>
      <w:proofErr w:type="spellEnd"/>
      <w:r w:rsidR="00F62A85" w:rsidRPr="003410B9">
        <w:rPr>
          <w:lang w:val="uk-UA"/>
        </w:rPr>
        <w:t xml:space="preserve"> М., </w:t>
      </w:r>
      <w:proofErr w:type="spellStart"/>
      <w:r w:rsidR="00F62A85" w:rsidRPr="003410B9">
        <w:rPr>
          <w:lang w:val="uk-UA"/>
        </w:rPr>
        <w:t>Пандяк</w:t>
      </w:r>
      <w:proofErr w:type="spellEnd"/>
      <w:r w:rsidR="00F62A85" w:rsidRPr="003410B9">
        <w:rPr>
          <w:lang w:val="uk-UA"/>
        </w:rPr>
        <w:t xml:space="preserve"> І. Організація наукових досліджень : </w:t>
      </w:r>
      <w:proofErr w:type="spellStart"/>
      <w:r w:rsidR="00F62A85" w:rsidRPr="003410B9">
        <w:rPr>
          <w:lang w:val="uk-UA"/>
        </w:rPr>
        <w:t>навч</w:t>
      </w:r>
      <w:proofErr w:type="spellEnd"/>
      <w:r w:rsidR="00F62A85" w:rsidRPr="003410B9">
        <w:rPr>
          <w:lang w:val="uk-UA"/>
        </w:rPr>
        <w:t xml:space="preserve">. </w:t>
      </w:r>
      <w:proofErr w:type="spellStart"/>
      <w:r w:rsidR="00F62A85" w:rsidRPr="003410B9">
        <w:rPr>
          <w:lang w:val="uk-UA"/>
        </w:rPr>
        <w:t>посіб</w:t>
      </w:r>
      <w:proofErr w:type="spellEnd"/>
      <w:r w:rsidR="00F62A85" w:rsidRPr="003410B9">
        <w:rPr>
          <w:lang w:val="uk-UA"/>
        </w:rPr>
        <w:t>. Київ : 2017. 136 с.</w:t>
      </w:r>
    </w:p>
    <w:p w:rsidR="00F62A85" w:rsidRPr="003410B9" w:rsidRDefault="00FE7B3C" w:rsidP="00F62A85">
      <w:pPr>
        <w:ind w:firstLine="709"/>
        <w:jc w:val="both"/>
        <w:rPr>
          <w:lang w:val="uk-UA"/>
        </w:rPr>
      </w:pPr>
      <w:r>
        <w:rPr>
          <w:lang w:val="uk-UA"/>
        </w:rPr>
        <w:t>21.</w:t>
      </w:r>
      <w:r w:rsidR="00F62A85" w:rsidRPr="003410B9">
        <w:rPr>
          <w:lang w:val="uk-UA"/>
        </w:rPr>
        <w:t xml:space="preserve"> Медведєв І. А. Державне управління розвитком університету: теоретично-прикладний аспект: </w:t>
      </w:r>
      <w:proofErr w:type="spellStart"/>
      <w:r w:rsidR="00F62A85" w:rsidRPr="003410B9">
        <w:rPr>
          <w:lang w:val="uk-UA"/>
        </w:rPr>
        <w:t>моногр</w:t>
      </w:r>
      <w:proofErr w:type="spellEnd"/>
      <w:r w:rsidR="00F62A85" w:rsidRPr="003410B9">
        <w:rPr>
          <w:lang w:val="uk-UA"/>
        </w:rPr>
        <w:t xml:space="preserve">. Харків : Вид-во </w:t>
      </w:r>
      <w:proofErr w:type="spellStart"/>
      <w:r w:rsidR="00F62A85" w:rsidRPr="003410B9">
        <w:rPr>
          <w:lang w:val="uk-UA"/>
        </w:rPr>
        <w:t>ХарРІ</w:t>
      </w:r>
      <w:proofErr w:type="spellEnd"/>
      <w:r w:rsidR="00F62A85" w:rsidRPr="003410B9">
        <w:rPr>
          <w:lang w:val="uk-UA"/>
        </w:rPr>
        <w:t xml:space="preserve"> </w:t>
      </w:r>
      <w:proofErr w:type="spellStart"/>
      <w:r w:rsidR="00F62A85" w:rsidRPr="003410B9">
        <w:rPr>
          <w:lang w:val="uk-UA"/>
        </w:rPr>
        <w:t>НАДУ</w:t>
      </w:r>
      <w:proofErr w:type="spellEnd"/>
      <w:r w:rsidR="00F62A85" w:rsidRPr="003410B9">
        <w:rPr>
          <w:lang w:val="uk-UA"/>
        </w:rPr>
        <w:t xml:space="preserve"> «Магістр», 2011. 220 с. </w:t>
      </w:r>
    </w:p>
    <w:p w:rsidR="00F62A85" w:rsidRPr="003410B9" w:rsidRDefault="00F62A85" w:rsidP="00F62A85">
      <w:pPr>
        <w:ind w:firstLine="709"/>
        <w:jc w:val="both"/>
        <w:rPr>
          <w:bCs/>
          <w:lang w:val="uk-UA"/>
        </w:rPr>
      </w:pPr>
      <w:r w:rsidRPr="003410B9">
        <w:rPr>
          <w:lang w:val="uk-UA"/>
        </w:rPr>
        <w:t>2</w:t>
      </w:r>
      <w:r w:rsidR="00FE7B3C">
        <w:rPr>
          <w:lang w:val="uk-UA"/>
        </w:rPr>
        <w:t>2</w:t>
      </w:r>
      <w:r w:rsidRPr="003410B9">
        <w:rPr>
          <w:lang w:val="uk-UA"/>
        </w:rPr>
        <w:t xml:space="preserve">. </w:t>
      </w:r>
      <w:r w:rsidRPr="003410B9">
        <w:rPr>
          <w:bCs/>
          <w:lang w:val="uk-UA"/>
        </w:rPr>
        <w:t xml:space="preserve">Методика та організація наукових досліджень: </w:t>
      </w:r>
      <w:proofErr w:type="spellStart"/>
      <w:r w:rsidRPr="003410B9">
        <w:rPr>
          <w:bCs/>
          <w:lang w:val="uk-UA"/>
        </w:rPr>
        <w:t>навч</w:t>
      </w:r>
      <w:proofErr w:type="spellEnd"/>
      <w:r w:rsidRPr="003410B9">
        <w:rPr>
          <w:bCs/>
          <w:lang w:val="uk-UA"/>
        </w:rPr>
        <w:t xml:space="preserve">. </w:t>
      </w:r>
      <w:proofErr w:type="spellStart"/>
      <w:r w:rsidRPr="003410B9">
        <w:rPr>
          <w:bCs/>
          <w:lang w:val="uk-UA"/>
        </w:rPr>
        <w:t>посіб</w:t>
      </w:r>
      <w:proofErr w:type="spellEnd"/>
      <w:r w:rsidRPr="003410B9">
        <w:rPr>
          <w:bCs/>
          <w:lang w:val="uk-UA"/>
        </w:rPr>
        <w:t>. / [ С.</w:t>
      </w:r>
      <w:r w:rsidRPr="003410B9">
        <w:t> </w:t>
      </w:r>
      <w:r w:rsidRPr="003410B9">
        <w:rPr>
          <w:bCs/>
          <w:lang w:val="uk-UA"/>
        </w:rPr>
        <w:t>Е.</w:t>
      </w:r>
      <w:r w:rsidRPr="003410B9">
        <w:t> </w:t>
      </w:r>
      <w:proofErr w:type="spellStart"/>
      <w:r w:rsidRPr="003410B9">
        <w:rPr>
          <w:bCs/>
          <w:lang w:val="uk-UA"/>
        </w:rPr>
        <w:t>Важинський</w:t>
      </w:r>
      <w:proofErr w:type="spellEnd"/>
      <w:r w:rsidRPr="003410B9">
        <w:rPr>
          <w:bCs/>
          <w:lang w:val="uk-UA"/>
        </w:rPr>
        <w:t>, Т.</w:t>
      </w:r>
      <w:r w:rsidRPr="003410B9">
        <w:t> </w:t>
      </w:r>
      <w:r w:rsidRPr="003410B9">
        <w:rPr>
          <w:bCs/>
          <w:lang w:val="uk-UA"/>
        </w:rPr>
        <w:t>І.</w:t>
      </w:r>
      <w:r w:rsidRPr="003410B9">
        <w:t> </w:t>
      </w:r>
      <w:r w:rsidRPr="003410B9">
        <w:rPr>
          <w:bCs/>
          <w:lang w:val="uk-UA"/>
        </w:rPr>
        <w:t xml:space="preserve">Щербак]. Суми : </w:t>
      </w:r>
      <w:proofErr w:type="spellStart"/>
      <w:r w:rsidRPr="003410B9">
        <w:rPr>
          <w:bCs/>
          <w:lang w:val="uk-UA"/>
        </w:rPr>
        <w:t>СумДПУ</w:t>
      </w:r>
      <w:proofErr w:type="spellEnd"/>
      <w:r w:rsidRPr="003410B9">
        <w:rPr>
          <w:bCs/>
          <w:lang w:val="uk-UA"/>
        </w:rPr>
        <w:t xml:space="preserve"> ім. А.</w:t>
      </w:r>
      <w:r w:rsidRPr="003410B9">
        <w:t> </w:t>
      </w:r>
      <w:r w:rsidRPr="003410B9">
        <w:rPr>
          <w:bCs/>
          <w:lang w:val="uk-UA"/>
        </w:rPr>
        <w:t>С.</w:t>
      </w:r>
      <w:r w:rsidRPr="003410B9">
        <w:t> </w:t>
      </w:r>
      <w:r w:rsidRPr="003410B9">
        <w:rPr>
          <w:bCs/>
          <w:lang w:val="uk-UA"/>
        </w:rPr>
        <w:t>Макаренка, 2016. 260 с.</w:t>
      </w:r>
    </w:p>
    <w:bookmarkEnd w:id="15"/>
    <w:p w:rsidR="00F62A85" w:rsidRPr="003410B9" w:rsidRDefault="00FE7B3C" w:rsidP="00F62A85">
      <w:pPr>
        <w:ind w:firstLine="709"/>
        <w:jc w:val="both"/>
        <w:rPr>
          <w:lang w:val="uk-UA"/>
        </w:rPr>
      </w:pPr>
      <w:r>
        <w:rPr>
          <w:lang w:val="uk-UA"/>
        </w:rPr>
        <w:t>23.</w:t>
      </w:r>
      <w:r w:rsidR="00F62A85" w:rsidRPr="003410B9">
        <w:rPr>
          <w:lang w:val="uk-UA"/>
        </w:rPr>
        <w:t xml:space="preserve"> Методологія і організація наукових досліджень: </w:t>
      </w:r>
      <w:proofErr w:type="spellStart"/>
      <w:r w:rsidR="00F62A85" w:rsidRPr="003410B9">
        <w:rPr>
          <w:lang w:val="uk-UA"/>
        </w:rPr>
        <w:t>навч</w:t>
      </w:r>
      <w:proofErr w:type="spellEnd"/>
      <w:r w:rsidR="00F62A85" w:rsidRPr="003410B9">
        <w:rPr>
          <w:lang w:val="uk-UA"/>
        </w:rPr>
        <w:t xml:space="preserve">. </w:t>
      </w:r>
      <w:proofErr w:type="spellStart"/>
      <w:r w:rsidR="00F62A85" w:rsidRPr="003410B9">
        <w:rPr>
          <w:lang w:val="uk-UA"/>
        </w:rPr>
        <w:t>посіб</w:t>
      </w:r>
      <w:proofErr w:type="spellEnd"/>
      <w:r w:rsidR="00F62A85" w:rsidRPr="003410B9">
        <w:rPr>
          <w:lang w:val="uk-UA"/>
        </w:rPr>
        <w:t xml:space="preserve">. / Г. В. </w:t>
      </w:r>
      <w:proofErr w:type="spellStart"/>
      <w:r w:rsidR="00F62A85" w:rsidRPr="003410B9">
        <w:rPr>
          <w:lang w:val="uk-UA"/>
        </w:rPr>
        <w:t>Дейниченко</w:t>
      </w:r>
      <w:proofErr w:type="spellEnd"/>
      <w:r w:rsidR="00F62A85" w:rsidRPr="003410B9">
        <w:rPr>
          <w:lang w:val="uk-UA"/>
        </w:rPr>
        <w:t xml:space="preserve">, Г. М. </w:t>
      </w:r>
      <w:proofErr w:type="spellStart"/>
      <w:r w:rsidR="00F62A85" w:rsidRPr="003410B9">
        <w:rPr>
          <w:lang w:val="uk-UA"/>
        </w:rPr>
        <w:t>Постнов</w:t>
      </w:r>
      <w:proofErr w:type="spellEnd"/>
      <w:r w:rsidR="00F62A85" w:rsidRPr="003410B9">
        <w:rPr>
          <w:lang w:val="uk-UA"/>
        </w:rPr>
        <w:t xml:space="preserve"> / </w:t>
      </w:r>
      <w:proofErr w:type="spellStart"/>
      <w:r w:rsidR="00F62A85" w:rsidRPr="003410B9">
        <w:rPr>
          <w:lang w:val="uk-UA"/>
        </w:rPr>
        <w:t>Харк</w:t>
      </w:r>
      <w:proofErr w:type="spellEnd"/>
      <w:r w:rsidR="00F62A85" w:rsidRPr="003410B9">
        <w:rPr>
          <w:lang w:val="uk-UA"/>
        </w:rPr>
        <w:t xml:space="preserve">. </w:t>
      </w:r>
      <w:proofErr w:type="spellStart"/>
      <w:r w:rsidR="00F62A85" w:rsidRPr="003410B9">
        <w:rPr>
          <w:lang w:val="uk-UA"/>
        </w:rPr>
        <w:t>Держ</w:t>
      </w:r>
      <w:proofErr w:type="spellEnd"/>
      <w:r w:rsidR="00F62A85" w:rsidRPr="003410B9">
        <w:rPr>
          <w:lang w:val="uk-UA"/>
        </w:rPr>
        <w:t>. ун-т харчування та торгівлі. Харків: ХДУХТ, 2014. 115 с.</w:t>
      </w:r>
    </w:p>
    <w:p w:rsidR="00F62A85" w:rsidRPr="003410B9" w:rsidRDefault="00FE7B3C" w:rsidP="00F62A85">
      <w:pPr>
        <w:ind w:firstLine="709"/>
        <w:jc w:val="both"/>
        <w:rPr>
          <w:lang w:val="uk-UA"/>
        </w:rPr>
      </w:pPr>
      <w:r>
        <w:rPr>
          <w:lang w:val="uk-UA"/>
        </w:rPr>
        <w:t>24.</w:t>
      </w:r>
      <w:r w:rsidR="00F62A85" w:rsidRPr="00F62A85">
        <w:rPr>
          <w:lang w:val="uk-UA"/>
        </w:rPr>
        <w:t xml:space="preserve">Методологія та організація наукових досліджень : </w:t>
      </w:r>
      <w:proofErr w:type="spellStart"/>
      <w:r w:rsidR="00F62A85" w:rsidRPr="00F62A85">
        <w:rPr>
          <w:lang w:val="uk-UA"/>
        </w:rPr>
        <w:t>навч</w:t>
      </w:r>
      <w:proofErr w:type="spellEnd"/>
      <w:r w:rsidR="00F62A85" w:rsidRPr="00F62A85">
        <w:rPr>
          <w:lang w:val="uk-UA"/>
        </w:rPr>
        <w:t xml:space="preserve">. </w:t>
      </w:r>
      <w:proofErr w:type="spellStart"/>
      <w:r w:rsidR="00F62A85" w:rsidRPr="00F62A85">
        <w:rPr>
          <w:lang w:val="uk-UA"/>
        </w:rPr>
        <w:t>посіб</w:t>
      </w:r>
      <w:proofErr w:type="spellEnd"/>
      <w:r w:rsidR="00F62A85" w:rsidRPr="00F62A85">
        <w:rPr>
          <w:lang w:val="uk-UA"/>
        </w:rPr>
        <w:t xml:space="preserve">. / І. С. Добронравова, О. В. Руденко, Л. І. Сидоренко та ін. ; за ред. </w:t>
      </w:r>
      <w:r w:rsidR="00F62A85" w:rsidRPr="003410B9">
        <w:t xml:space="preserve">І. С. </w:t>
      </w:r>
      <w:proofErr w:type="spellStart"/>
      <w:r w:rsidR="00F62A85" w:rsidRPr="003410B9">
        <w:t>Добронравової</w:t>
      </w:r>
      <w:proofErr w:type="spellEnd"/>
      <w:r w:rsidR="00F62A85" w:rsidRPr="003410B9">
        <w:t xml:space="preserve"> (ч. 1), О. В. Руденко (ч. 2). К</w:t>
      </w:r>
      <w:proofErr w:type="spellStart"/>
      <w:r w:rsidR="00F62A85" w:rsidRPr="003410B9">
        <w:rPr>
          <w:lang w:val="uk-UA"/>
        </w:rPr>
        <w:t>иїв</w:t>
      </w:r>
      <w:proofErr w:type="spellEnd"/>
      <w:proofErr w:type="gramStart"/>
      <w:r w:rsidR="00F62A85" w:rsidRPr="003410B9">
        <w:t xml:space="preserve"> :</w:t>
      </w:r>
      <w:proofErr w:type="gramEnd"/>
      <w:r w:rsidR="00F62A85" w:rsidRPr="003410B9">
        <w:t xml:space="preserve"> ВПЦ </w:t>
      </w:r>
      <w:r w:rsidR="00F62A85" w:rsidRPr="003410B9">
        <w:rPr>
          <w:lang w:val="uk-UA"/>
        </w:rPr>
        <w:t>«</w:t>
      </w:r>
      <w:proofErr w:type="spellStart"/>
      <w:r w:rsidR="00F62A85" w:rsidRPr="003410B9">
        <w:t>Київський</w:t>
      </w:r>
      <w:proofErr w:type="spellEnd"/>
      <w:r w:rsidR="00F62A85" w:rsidRPr="003410B9">
        <w:t xml:space="preserve"> </w:t>
      </w:r>
      <w:proofErr w:type="spellStart"/>
      <w:r w:rsidR="00F62A85" w:rsidRPr="003410B9">
        <w:t>університет</w:t>
      </w:r>
      <w:proofErr w:type="spellEnd"/>
      <w:r w:rsidR="00F62A85" w:rsidRPr="003410B9">
        <w:rPr>
          <w:lang w:val="uk-UA"/>
        </w:rPr>
        <w:t>»</w:t>
      </w:r>
      <w:r w:rsidR="00F62A85" w:rsidRPr="003410B9">
        <w:t>, 2018. 607 с.</w:t>
      </w:r>
    </w:p>
    <w:p w:rsidR="00F62A85" w:rsidRPr="003410B9" w:rsidRDefault="00F62A85" w:rsidP="00F62A85">
      <w:pPr>
        <w:ind w:firstLine="709"/>
        <w:jc w:val="both"/>
        <w:rPr>
          <w:color w:val="000000"/>
          <w:lang w:val="uk-UA"/>
        </w:rPr>
      </w:pPr>
      <w:r w:rsidRPr="003410B9">
        <w:rPr>
          <w:lang w:val="uk-UA"/>
        </w:rPr>
        <w:t>2</w:t>
      </w:r>
      <w:r w:rsidR="00FE7B3C">
        <w:rPr>
          <w:lang w:val="uk-UA"/>
        </w:rPr>
        <w:t>5</w:t>
      </w:r>
      <w:r w:rsidRPr="003410B9">
        <w:rPr>
          <w:lang w:val="uk-UA"/>
        </w:rPr>
        <w:t xml:space="preserve">. Методологія та організація наукових досліджень: </w:t>
      </w:r>
      <w:proofErr w:type="spellStart"/>
      <w:r w:rsidRPr="003410B9">
        <w:rPr>
          <w:lang w:val="uk-UA"/>
        </w:rPr>
        <w:t>навч</w:t>
      </w:r>
      <w:proofErr w:type="spellEnd"/>
      <w:r w:rsidRPr="003410B9">
        <w:rPr>
          <w:lang w:val="uk-UA"/>
        </w:rPr>
        <w:t xml:space="preserve">. </w:t>
      </w:r>
      <w:proofErr w:type="spellStart"/>
      <w:r w:rsidRPr="003410B9">
        <w:rPr>
          <w:lang w:val="uk-UA"/>
        </w:rPr>
        <w:t>посіб</w:t>
      </w:r>
      <w:proofErr w:type="spellEnd"/>
      <w:r w:rsidRPr="003410B9">
        <w:rPr>
          <w:lang w:val="uk-UA"/>
        </w:rPr>
        <w:t>. / [ уклад. В.</w:t>
      </w:r>
      <w:r w:rsidRPr="003410B9">
        <w:t> </w:t>
      </w:r>
      <w:r w:rsidRPr="003410B9">
        <w:rPr>
          <w:lang w:val="uk-UA"/>
        </w:rPr>
        <w:t>М.</w:t>
      </w:r>
      <w:r w:rsidRPr="003410B9">
        <w:t> </w:t>
      </w:r>
      <w:r w:rsidRPr="003410B9">
        <w:rPr>
          <w:lang w:val="uk-UA"/>
        </w:rPr>
        <w:t>Михайлов та ін.]. Харків : ХДУХТ, 2014. 220 с.</w:t>
      </w:r>
    </w:p>
    <w:p w:rsidR="00F62A85" w:rsidRPr="003410B9" w:rsidRDefault="00F62A85" w:rsidP="00F62A85">
      <w:pPr>
        <w:ind w:firstLine="709"/>
        <w:jc w:val="both"/>
        <w:rPr>
          <w:lang w:val="uk-UA"/>
        </w:rPr>
      </w:pPr>
      <w:r w:rsidRPr="003410B9">
        <w:rPr>
          <w:lang w:val="uk-UA"/>
        </w:rPr>
        <w:t>2</w:t>
      </w:r>
      <w:r w:rsidR="00FE7B3C">
        <w:rPr>
          <w:lang w:val="uk-UA"/>
        </w:rPr>
        <w:t>6</w:t>
      </w:r>
      <w:r w:rsidRPr="003410B9">
        <w:rPr>
          <w:lang w:val="uk-UA"/>
        </w:rPr>
        <w:t>. Остапчук</w:t>
      </w:r>
      <w:r w:rsidRPr="003410B9">
        <w:t> </w:t>
      </w:r>
      <w:r w:rsidRPr="003410B9">
        <w:rPr>
          <w:lang w:val="uk-UA"/>
        </w:rPr>
        <w:t>М.</w:t>
      </w:r>
      <w:r w:rsidRPr="003410B9">
        <w:t> </w:t>
      </w:r>
      <w:r w:rsidRPr="003410B9">
        <w:rPr>
          <w:lang w:val="uk-UA"/>
        </w:rPr>
        <w:t>В., Рибак</w:t>
      </w:r>
      <w:r w:rsidRPr="003410B9">
        <w:t> </w:t>
      </w:r>
      <w:r w:rsidRPr="003410B9">
        <w:rPr>
          <w:lang w:val="uk-UA"/>
        </w:rPr>
        <w:t>А.</w:t>
      </w:r>
      <w:r w:rsidRPr="003410B9">
        <w:t> </w:t>
      </w:r>
      <w:r w:rsidRPr="003410B9">
        <w:rPr>
          <w:lang w:val="uk-UA"/>
        </w:rPr>
        <w:t xml:space="preserve">І., </w:t>
      </w:r>
      <w:proofErr w:type="spellStart"/>
      <w:r w:rsidRPr="003410B9">
        <w:rPr>
          <w:lang w:val="uk-UA"/>
        </w:rPr>
        <w:t>Ванюшкін</w:t>
      </w:r>
      <w:proofErr w:type="spellEnd"/>
      <w:r w:rsidRPr="003410B9">
        <w:t> </w:t>
      </w:r>
      <w:r w:rsidRPr="003410B9">
        <w:rPr>
          <w:lang w:val="uk-UA"/>
        </w:rPr>
        <w:t>О.</w:t>
      </w:r>
      <w:r w:rsidRPr="003410B9">
        <w:t> </w:t>
      </w:r>
      <w:r w:rsidRPr="003410B9">
        <w:rPr>
          <w:lang w:val="uk-UA"/>
        </w:rPr>
        <w:t>С.</w:t>
      </w:r>
      <w:r w:rsidRPr="003410B9">
        <w:t> </w:t>
      </w:r>
      <w:r w:rsidRPr="003410B9">
        <w:rPr>
          <w:lang w:val="uk-UA"/>
        </w:rPr>
        <w:t>Методологія та організація наукових досліджень: підручник. Одеса : Фенікс, 2014. 375 с.</w:t>
      </w:r>
    </w:p>
    <w:p w:rsidR="00F62A85" w:rsidRPr="003410B9" w:rsidRDefault="00F62A85" w:rsidP="00F62A85">
      <w:pPr>
        <w:ind w:firstLine="709"/>
        <w:jc w:val="both"/>
      </w:pPr>
      <w:r w:rsidRPr="003410B9">
        <w:rPr>
          <w:lang w:val="uk-UA"/>
        </w:rPr>
        <w:t>2</w:t>
      </w:r>
      <w:r w:rsidR="00FE7B3C">
        <w:rPr>
          <w:lang w:val="uk-UA"/>
        </w:rPr>
        <w:t>7</w:t>
      </w:r>
      <w:r w:rsidRPr="003410B9">
        <w:t>. Огурцов А. Н. Научные исследования и научная информация: учеб</w:t>
      </w:r>
      <w:proofErr w:type="gramStart"/>
      <w:r w:rsidRPr="003410B9">
        <w:t>.</w:t>
      </w:r>
      <w:proofErr w:type="gramEnd"/>
      <w:r w:rsidRPr="003410B9">
        <w:t xml:space="preserve"> </w:t>
      </w:r>
      <w:proofErr w:type="spellStart"/>
      <w:proofErr w:type="gramStart"/>
      <w:r w:rsidRPr="003410B9">
        <w:t>п</w:t>
      </w:r>
      <w:proofErr w:type="gramEnd"/>
      <w:r w:rsidRPr="003410B9">
        <w:t>особ</w:t>
      </w:r>
      <w:proofErr w:type="spellEnd"/>
      <w:r w:rsidRPr="003410B9">
        <w:t>. Харьков</w:t>
      </w:r>
      <w:proofErr w:type="gramStart"/>
      <w:r w:rsidRPr="003410B9">
        <w:t xml:space="preserve"> :</w:t>
      </w:r>
      <w:proofErr w:type="gramEnd"/>
      <w:r w:rsidRPr="003410B9">
        <w:t xml:space="preserve"> НТУ </w:t>
      </w:r>
      <w:r w:rsidR="00FE7B3C">
        <w:rPr>
          <w:lang w:val="uk-UA"/>
        </w:rPr>
        <w:t>«</w:t>
      </w:r>
      <w:r w:rsidRPr="003410B9">
        <w:t>ХПИ</w:t>
      </w:r>
      <w:r w:rsidR="00FE7B3C">
        <w:rPr>
          <w:lang w:val="uk-UA"/>
        </w:rPr>
        <w:t>»</w:t>
      </w:r>
      <w:r w:rsidRPr="003410B9">
        <w:t>, 2011. 400 с.</w:t>
      </w:r>
    </w:p>
    <w:p w:rsidR="00F62A85" w:rsidRPr="00FE7B3C" w:rsidRDefault="00F62A85" w:rsidP="00F62A85">
      <w:pPr>
        <w:ind w:firstLine="709"/>
        <w:jc w:val="both"/>
        <w:rPr>
          <w:lang w:val="uk-UA"/>
        </w:rPr>
      </w:pPr>
      <w:r w:rsidRPr="003410B9">
        <w:rPr>
          <w:lang w:val="uk-UA"/>
        </w:rPr>
        <w:t>2</w:t>
      </w:r>
      <w:r w:rsidR="00D90891">
        <w:rPr>
          <w:lang w:val="uk-UA"/>
        </w:rPr>
        <w:t>8</w:t>
      </w:r>
      <w:r w:rsidRPr="003410B9">
        <w:t xml:space="preserve">. </w:t>
      </w:r>
      <w:proofErr w:type="spellStart"/>
      <w:r w:rsidRPr="00FE7B3C">
        <w:rPr>
          <w:lang w:val="uk-UA"/>
        </w:rPr>
        <w:t>Пілюшенко</w:t>
      </w:r>
      <w:proofErr w:type="spellEnd"/>
      <w:r w:rsidRPr="00FE7B3C">
        <w:rPr>
          <w:lang w:val="uk-UA"/>
        </w:rPr>
        <w:t xml:space="preserve"> В. Л., </w:t>
      </w:r>
      <w:proofErr w:type="spellStart"/>
      <w:r w:rsidRPr="00FE7B3C">
        <w:rPr>
          <w:lang w:val="uk-UA"/>
        </w:rPr>
        <w:t>Шкрабак</w:t>
      </w:r>
      <w:proofErr w:type="spellEnd"/>
      <w:r w:rsidRPr="00FE7B3C">
        <w:rPr>
          <w:lang w:val="uk-UA"/>
        </w:rPr>
        <w:t xml:space="preserve"> І. В., </w:t>
      </w:r>
      <w:proofErr w:type="spellStart"/>
      <w:r w:rsidRPr="00FE7B3C">
        <w:rPr>
          <w:lang w:val="uk-UA"/>
        </w:rPr>
        <w:t>Славенко</w:t>
      </w:r>
      <w:proofErr w:type="spellEnd"/>
      <w:r w:rsidRPr="00FE7B3C">
        <w:rPr>
          <w:lang w:val="uk-UA"/>
        </w:rPr>
        <w:t xml:space="preserve"> Е. І. Наукове дослідження: організація, методологія, інформаційне забезпечення: </w:t>
      </w:r>
      <w:proofErr w:type="spellStart"/>
      <w:r w:rsidRPr="00FE7B3C">
        <w:rPr>
          <w:lang w:val="uk-UA"/>
        </w:rPr>
        <w:t>навч</w:t>
      </w:r>
      <w:proofErr w:type="spellEnd"/>
      <w:r w:rsidRPr="00FE7B3C">
        <w:rPr>
          <w:lang w:val="uk-UA"/>
        </w:rPr>
        <w:t xml:space="preserve">. </w:t>
      </w:r>
      <w:proofErr w:type="spellStart"/>
      <w:r w:rsidRPr="00FE7B3C">
        <w:rPr>
          <w:lang w:val="uk-UA"/>
        </w:rPr>
        <w:t>посіб</w:t>
      </w:r>
      <w:proofErr w:type="spellEnd"/>
      <w:r w:rsidRPr="00FE7B3C">
        <w:rPr>
          <w:lang w:val="uk-UA"/>
        </w:rPr>
        <w:t xml:space="preserve">. Київ : </w:t>
      </w:r>
      <w:proofErr w:type="spellStart"/>
      <w:r w:rsidRPr="00FE7B3C">
        <w:rPr>
          <w:lang w:val="uk-UA"/>
        </w:rPr>
        <w:t>Лібра</w:t>
      </w:r>
      <w:proofErr w:type="spellEnd"/>
      <w:r w:rsidRPr="00FE7B3C">
        <w:rPr>
          <w:lang w:val="uk-UA"/>
        </w:rPr>
        <w:t>, 2004. 344 с.</w:t>
      </w:r>
    </w:p>
    <w:p w:rsidR="00F62A85" w:rsidRPr="00FE7B3C" w:rsidRDefault="00F62A85" w:rsidP="00F62A85">
      <w:pPr>
        <w:ind w:firstLine="709"/>
        <w:jc w:val="both"/>
        <w:rPr>
          <w:lang w:val="uk-UA"/>
        </w:rPr>
      </w:pPr>
      <w:r w:rsidRPr="00FE7B3C">
        <w:rPr>
          <w:lang w:val="uk-UA"/>
        </w:rPr>
        <w:t>2</w:t>
      </w:r>
      <w:r w:rsidR="00D90891">
        <w:rPr>
          <w:lang w:val="uk-UA"/>
        </w:rPr>
        <w:t>9</w:t>
      </w:r>
      <w:r w:rsidRPr="00FE7B3C">
        <w:rPr>
          <w:lang w:val="uk-UA"/>
        </w:rPr>
        <w:t xml:space="preserve">. </w:t>
      </w:r>
      <w:proofErr w:type="spellStart"/>
      <w:r w:rsidRPr="00FE7B3C">
        <w:rPr>
          <w:lang w:val="uk-UA"/>
        </w:rPr>
        <w:t>Семеног</w:t>
      </w:r>
      <w:proofErr w:type="spellEnd"/>
      <w:r w:rsidRPr="00FE7B3C">
        <w:rPr>
          <w:lang w:val="uk-UA"/>
        </w:rPr>
        <w:t xml:space="preserve"> О. М., </w:t>
      </w:r>
      <w:proofErr w:type="spellStart"/>
      <w:r w:rsidRPr="00FE7B3C">
        <w:rPr>
          <w:lang w:val="uk-UA"/>
        </w:rPr>
        <w:t>Фаст</w:t>
      </w:r>
      <w:proofErr w:type="spellEnd"/>
      <w:r w:rsidRPr="00FE7B3C">
        <w:rPr>
          <w:lang w:val="uk-UA"/>
        </w:rPr>
        <w:t xml:space="preserve"> О. Л. Академічне письмо: </w:t>
      </w:r>
      <w:proofErr w:type="spellStart"/>
      <w:r w:rsidRPr="00FE7B3C">
        <w:rPr>
          <w:lang w:val="uk-UA"/>
        </w:rPr>
        <w:t>лінгвокультурологічний</w:t>
      </w:r>
      <w:proofErr w:type="spellEnd"/>
      <w:r w:rsidRPr="00FE7B3C">
        <w:rPr>
          <w:lang w:val="uk-UA"/>
        </w:rPr>
        <w:t xml:space="preserve"> підхід: </w:t>
      </w:r>
      <w:proofErr w:type="spellStart"/>
      <w:r w:rsidRPr="00FE7B3C">
        <w:rPr>
          <w:lang w:val="uk-UA"/>
        </w:rPr>
        <w:t>навч</w:t>
      </w:r>
      <w:proofErr w:type="spellEnd"/>
      <w:r w:rsidRPr="00FE7B3C">
        <w:rPr>
          <w:lang w:val="uk-UA"/>
        </w:rPr>
        <w:t xml:space="preserve">. </w:t>
      </w:r>
      <w:proofErr w:type="spellStart"/>
      <w:r w:rsidRPr="00FE7B3C">
        <w:rPr>
          <w:lang w:val="uk-UA"/>
        </w:rPr>
        <w:t>посіб</w:t>
      </w:r>
      <w:proofErr w:type="spellEnd"/>
      <w:r w:rsidRPr="00FE7B3C">
        <w:rPr>
          <w:lang w:val="uk-UA"/>
        </w:rPr>
        <w:t xml:space="preserve">. Суми : </w:t>
      </w:r>
      <w:proofErr w:type="spellStart"/>
      <w:r w:rsidRPr="00FE7B3C">
        <w:rPr>
          <w:lang w:val="uk-UA"/>
        </w:rPr>
        <w:t>СумДПУ</w:t>
      </w:r>
      <w:proofErr w:type="spellEnd"/>
      <w:r w:rsidRPr="00FE7B3C">
        <w:rPr>
          <w:lang w:val="uk-UA"/>
        </w:rPr>
        <w:t xml:space="preserve"> імені А.С. Макаренка, 2015. 220 с.</w:t>
      </w:r>
    </w:p>
    <w:p w:rsidR="00F62A85" w:rsidRPr="003410B9" w:rsidRDefault="00D90891" w:rsidP="00F62A85">
      <w:pPr>
        <w:ind w:firstLine="709"/>
        <w:jc w:val="both"/>
      </w:pPr>
      <w:r>
        <w:rPr>
          <w:lang w:val="uk-UA"/>
        </w:rPr>
        <w:t xml:space="preserve">30. </w:t>
      </w:r>
      <w:proofErr w:type="spellStart"/>
      <w:r w:rsidR="00F62A85" w:rsidRPr="003410B9">
        <w:rPr>
          <w:lang w:val="uk-UA"/>
        </w:rPr>
        <w:t>Сурмін</w:t>
      </w:r>
      <w:proofErr w:type="spellEnd"/>
      <w:r w:rsidR="00F62A85" w:rsidRPr="003410B9">
        <w:t> </w:t>
      </w:r>
      <w:r w:rsidR="00F62A85" w:rsidRPr="003410B9">
        <w:rPr>
          <w:lang w:val="uk-UA"/>
        </w:rPr>
        <w:t>Ю.</w:t>
      </w:r>
      <w:r w:rsidR="00F62A85" w:rsidRPr="003410B9">
        <w:t> </w:t>
      </w:r>
      <w:r w:rsidR="00F62A85" w:rsidRPr="003410B9">
        <w:rPr>
          <w:lang w:val="uk-UA"/>
        </w:rPr>
        <w:t xml:space="preserve">П. Наукові тексти : специфіка, підготовка та презентація: </w:t>
      </w:r>
      <w:proofErr w:type="spellStart"/>
      <w:r w:rsidR="00F62A85" w:rsidRPr="003410B9">
        <w:rPr>
          <w:lang w:val="uk-UA"/>
        </w:rPr>
        <w:t>навч.-метод</w:t>
      </w:r>
      <w:proofErr w:type="spellEnd"/>
      <w:r w:rsidR="00F62A85" w:rsidRPr="003410B9">
        <w:rPr>
          <w:lang w:val="uk-UA"/>
        </w:rPr>
        <w:t xml:space="preserve">. </w:t>
      </w:r>
      <w:proofErr w:type="spellStart"/>
      <w:r w:rsidR="00F62A85" w:rsidRPr="003410B9">
        <w:rPr>
          <w:lang w:val="uk-UA"/>
        </w:rPr>
        <w:t>посіб</w:t>
      </w:r>
      <w:proofErr w:type="spellEnd"/>
      <w:r w:rsidR="00F62A85" w:rsidRPr="003410B9">
        <w:rPr>
          <w:lang w:val="uk-UA"/>
        </w:rPr>
        <w:t xml:space="preserve">. Київ : </w:t>
      </w:r>
      <w:proofErr w:type="spellStart"/>
      <w:r w:rsidR="00F62A85" w:rsidRPr="003410B9">
        <w:rPr>
          <w:lang w:val="uk-UA"/>
        </w:rPr>
        <w:t>НАДУ</w:t>
      </w:r>
      <w:proofErr w:type="spellEnd"/>
      <w:r w:rsidR="00F62A85" w:rsidRPr="003410B9">
        <w:rPr>
          <w:lang w:val="uk-UA"/>
        </w:rPr>
        <w:t xml:space="preserve">, 2008. </w:t>
      </w:r>
      <w:r w:rsidR="00F62A85" w:rsidRPr="003410B9">
        <w:t>184 с.</w:t>
      </w:r>
    </w:p>
    <w:p w:rsidR="00F62A85" w:rsidRPr="003410B9" w:rsidRDefault="00D90891" w:rsidP="00F62A85">
      <w:pPr>
        <w:shd w:val="clear" w:color="auto" w:fill="FFFFFF"/>
        <w:ind w:firstLine="709"/>
        <w:jc w:val="both"/>
        <w:rPr>
          <w:lang w:val="uk-UA"/>
        </w:rPr>
      </w:pPr>
      <w:r>
        <w:rPr>
          <w:lang w:val="uk-UA"/>
        </w:rPr>
        <w:t>31</w:t>
      </w:r>
      <w:r w:rsidR="00F62A85" w:rsidRPr="003410B9">
        <w:rPr>
          <w:lang w:val="uk-UA"/>
        </w:rPr>
        <w:t xml:space="preserve">. Уведення в науково-педагогічну діяльність: </w:t>
      </w:r>
      <w:proofErr w:type="spellStart"/>
      <w:r w:rsidR="00F62A85" w:rsidRPr="003410B9">
        <w:rPr>
          <w:lang w:val="uk-UA"/>
        </w:rPr>
        <w:t>навч</w:t>
      </w:r>
      <w:proofErr w:type="spellEnd"/>
      <w:r w:rsidR="00F62A85" w:rsidRPr="003410B9">
        <w:rPr>
          <w:lang w:val="uk-UA"/>
        </w:rPr>
        <w:t xml:space="preserve">. </w:t>
      </w:r>
      <w:proofErr w:type="spellStart"/>
      <w:r w:rsidR="00F62A85" w:rsidRPr="003410B9">
        <w:rPr>
          <w:lang w:val="uk-UA"/>
        </w:rPr>
        <w:t>посіб</w:t>
      </w:r>
      <w:proofErr w:type="spellEnd"/>
      <w:r w:rsidR="00F62A85" w:rsidRPr="003410B9">
        <w:rPr>
          <w:lang w:val="uk-UA"/>
        </w:rPr>
        <w:t>. / [ В.</w:t>
      </w:r>
      <w:r w:rsidR="00F62A85" w:rsidRPr="003410B9">
        <w:t> </w:t>
      </w:r>
      <w:r w:rsidR="00F62A85" w:rsidRPr="003410B9">
        <w:rPr>
          <w:lang w:val="uk-UA"/>
        </w:rPr>
        <w:t>В.</w:t>
      </w:r>
      <w:r w:rsidR="00F62A85" w:rsidRPr="003410B9">
        <w:t> </w:t>
      </w:r>
      <w:r w:rsidR="00F62A85" w:rsidRPr="003410B9">
        <w:rPr>
          <w:lang w:val="uk-UA"/>
        </w:rPr>
        <w:t>Іваненко, Г.</w:t>
      </w:r>
      <w:r w:rsidR="00F62A85" w:rsidRPr="003410B9">
        <w:t> </w:t>
      </w:r>
      <w:r w:rsidR="00F62A85" w:rsidRPr="003410B9">
        <w:rPr>
          <w:lang w:val="uk-UA"/>
        </w:rPr>
        <w:t>Г.</w:t>
      </w:r>
      <w:r w:rsidR="00F62A85" w:rsidRPr="003410B9">
        <w:t> </w:t>
      </w:r>
      <w:proofErr w:type="spellStart"/>
      <w:r w:rsidR="00F62A85" w:rsidRPr="003410B9">
        <w:rPr>
          <w:lang w:val="uk-UA"/>
        </w:rPr>
        <w:t>Кривчик</w:t>
      </w:r>
      <w:proofErr w:type="spellEnd"/>
      <w:r w:rsidR="00F62A85" w:rsidRPr="003410B9">
        <w:rPr>
          <w:lang w:val="uk-UA"/>
        </w:rPr>
        <w:t>, І.</w:t>
      </w:r>
      <w:r w:rsidR="00F62A85" w:rsidRPr="003410B9">
        <w:t> </w:t>
      </w:r>
      <w:r w:rsidR="00F62A85" w:rsidRPr="003410B9">
        <w:rPr>
          <w:lang w:val="uk-UA"/>
        </w:rPr>
        <w:t>С.</w:t>
      </w:r>
      <w:r w:rsidR="00F62A85" w:rsidRPr="003410B9">
        <w:t> </w:t>
      </w:r>
      <w:proofErr w:type="spellStart"/>
      <w:r w:rsidR="00F62A85" w:rsidRPr="003410B9">
        <w:rPr>
          <w:lang w:val="uk-UA"/>
        </w:rPr>
        <w:t>Накашидзе</w:t>
      </w:r>
      <w:proofErr w:type="spellEnd"/>
      <w:r w:rsidR="00F62A85" w:rsidRPr="003410B9">
        <w:rPr>
          <w:lang w:val="uk-UA"/>
        </w:rPr>
        <w:t>]. Дніпро : ЛІРА, 2018. 120 с.</w:t>
      </w:r>
    </w:p>
    <w:p w:rsidR="00F62A85" w:rsidRPr="003410B9" w:rsidRDefault="00F62A85" w:rsidP="00FE7B3C">
      <w:pPr>
        <w:shd w:val="clear" w:color="auto" w:fill="FFFFFF"/>
        <w:ind w:firstLine="709"/>
        <w:jc w:val="both"/>
        <w:rPr>
          <w:lang w:val="uk-UA"/>
        </w:rPr>
      </w:pPr>
      <w:r w:rsidRPr="003410B9">
        <w:rPr>
          <w:lang w:val="uk-UA"/>
        </w:rPr>
        <w:t>3</w:t>
      </w:r>
      <w:r w:rsidR="00D90891">
        <w:rPr>
          <w:lang w:val="uk-UA"/>
        </w:rPr>
        <w:t>2</w:t>
      </w:r>
      <w:r w:rsidRPr="003410B9">
        <w:rPr>
          <w:lang w:val="uk-UA"/>
        </w:rPr>
        <w:t xml:space="preserve">. Швець Ф. Д. Методологія та організація наукових досліджень: </w:t>
      </w:r>
      <w:proofErr w:type="spellStart"/>
      <w:r w:rsidRPr="003410B9">
        <w:rPr>
          <w:lang w:val="uk-UA"/>
        </w:rPr>
        <w:t>навч</w:t>
      </w:r>
      <w:proofErr w:type="spellEnd"/>
      <w:r w:rsidRPr="003410B9">
        <w:rPr>
          <w:lang w:val="uk-UA"/>
        </w:rPr>
        <w:t xml:space="preserve">. </w:t>
      </w:r>
      <w:proofErr w:type="spellStart"/>
      <w:r w:rsidRPr="003410B9">
        <w:rPr>
          <w:lang w:val="uk-UA"/>
        </w:rPr>
        <w:t>посіб</w:t>
      </w:r>
      <w:proofErr w:type="spellEnd"/>
      <w:r w:rsidRPr="003410B9">
        <w:rPr>
          <w:lang w:val="uk-UA"/>
        </w:rPr>
        <w:t>. Київ : Віче : НУВГП, 2016. 151 с.</w:t>
      </w:r>
    </w:p>
    <w:p w:rsidR="00F62A85" w:rsidRPr="00F62A85" w:rsidRDefault="00F62A85" w:rsidP="00F62A85">
      <w:pPr>
        <w:ind w:firstLine="709"/>
        <w:jc w:val="both"/>
        <w:rPr>
          <w:lang w:val="uk-UA"/>
        </w:rPr>
      </w:pPr>
      <w:r w:rsidRPr="003410B9">
        <w:rPr>
          <w:lang w:val="uk-UA"/>
        </w:rPr>
        <w:t>3</w:t>
      </w:r>
      <w:r w:rsidR="00D90891">
        <w:rPr>
          <w:lang w:val="uk-UA"/>
        </w:rPr>
        <w:t>3</w:t>
      </w:r>
      <w:r w:rsidRPr="003410B9">
        <w:rPr>
          <w:lang w:val="uk-UA"/>
        </w:rPr>
        <w:t xml:space="preserve">. </w:t>
      </w:r>
      <w:proofErr w:type="spellStart"/>
      <w:r w:rsidRPr="003410B9">
        <w:rPr>
          <w:lang w:val="uk-UA"/>
        </w:rPr>
        <w:t>Шейко</w:t>
      </w:r>
      <w:proofErr w:type="spellEnd"/>
      <w:r w:rsidRPr="003410B9">
        <w:rPr>
          <w:lang w:val="uk-UA"/>
        </w:rPr>
        <w:t xml:space="preserve"> В. М., </w:t>
      </w:r>
      <w:proofErr w:type="spellStart"/>
      <w:r w:rsidRPr="003410B9">
        <w:rPr>
          <w:lang w:val="uk-UA"/>
        </w:rPr>
        <w:t>Кушнаренко</w:t>
      </w:r>
      <w:proofErr w:type="spellEnd"/>
      <w:r w:rsidRPr="003410B9">
        <w:rPr>
          <w:lang w:val="uk-UA"/>
        </w:rPr>
        <w:t xml:space="preserve"> Н. М. Організація та методика науково-дослідницької діяльності: </w:t>
      </w:r>
      <w:proofErr w:type="spellStart"/>
      <w:r w:rsidRPr="003410B9">
        <w:rPr>
          <w:lang w:val="uk-UA"/>
        </w:rPr>
        <w:t>підруч</w:t>
      </w:r>
      <w:proofErr w:type="spellEnd"/>
      <w:r w:rsidRPr="003410B9">
        <w:rPr>
          <w:lang w:val="uk-UA"/>
        </w:rPr>
        <w:t xml:space="preserve">. </w:t>
      </w:r>
      <w:r w:rsidRPr="00F62A85">
        <w:rPr>
          <w:lang w:val="uk-UA"/>
        </w:rPr>
        <w:t xml:space="preserve">6-те вид., перероб. і </w:t>
      </w:r>
      <w:proofErr w:type="spellStart"/>
      <w:r w:rsidRPr="00F62A85">
        <w:rPr>
          <w:lang w:val="uk-UA"/>
        </w:rPr>
        <w:t>доп</w:t>
      </w:r>
      <w:proofErr w:type="spellEnd"/>
      <w:r w:rsidRPr="00F62A85">
        <w:rPr>
          <w:lang w:val="uk-UA"/>
        </w:rPr>
        <w:t>. Київ: Знання, 2011. 311 с.</w:t>
      </w:r>
    </w:p>
    <w:p w:rsidR="00FE7B3C" w:rsidRPr="00FE7B3C" w:rsidRDefault="00FE7B3C" w:rsidP="00FE7B3C">
      <w:pPr>
        <w:ind w:firstLine="709"/>
        <w:jc w:val="center"/>
        <w:rPr>
          <w:lang w:val="uk-UA"/>
        </w:rPr>
      </w:pPr>
      <w:r>
        <w:rPr>
          <w:lang w:val="uk-UA"/>
        </w:rPr>
        <w:t>Допоміжна література</w:t>
      </w:r>
    </w:p>
    <w:p w:rsidR="00FE7B3C" w:rsidRPr="003410B9" w:rsidRDefault="00D90891" w:rsidP="00FE7B3C">
      <w:pPr>
        <w:ind w:firstLine="709"/>
        <w:jc w:val="both"/>
        <w:rPr>
          <w:lang w:val="uk-UA"/>
        </w:rPr>
      </w:pPr>
      <w:r>
        <w:rPr>
          <w:lang w:val="uk-UA"/>
        </w:rPr>
        <w:t xml:space="preserve">34. </w:t>
      </w:r>
      <w:proofErr w:type="spellStart"/>
      <w:r w:rsidR="00FE7B3C" w:rsidRPr="003410B9">
        <w:rPr>
          <w:lang w:val="uk-UA"/>
        </w:rPr>
        <w:t>Габаковська</w:t>
      </w:r>
      <w:proofErr w:type="spellEnd"/>
      <w:r w:rsidR="00FE7B3C" w:rsidRPr="003410B9">
        <w:rPr>
          <w:lang w:val="uk-UA"/>
        </w:rPr>
        <w:t xml:space="preserve"> Х. В. Дослідницький підхід як елемент методології у сучасній юриспруденції : дис. на здобуття наук. ступеня канд. </w:t>
      </w:r>
      <w:proofErr w:type="spellStart"/>
      <w:r w:rsidR="00FE7B3C" w:rsidRPr="003410B9">
        <w:rPr>
          <w:lang w:val="uk-UA"/>
        </w:rPr>
        <w:t>юрид</w:t>
      </w:r>
      <w:proofErr w:type="spellEnd"/>
      <w:r w:rsidR="00FE7B3C" w:rsidRPr="003410B9">
        <w:rPr>
          <w:lang w:val="uk-UA"/>
        </w:rPr>
        <w:t xml:space="preserve">. наук : 12.00.01. </w:t>
      </w:r>
      <w:proofErr w:type="spellStart"/>
      <w:r w:rsidR="00FE7B3C" w:rsidRPr="003410B9">
        <w:rPr>
          <w:lang w:val="uk-UA"/>
        </w:rPr>
        <w:t>Івано-</w:t>
      </w:r>
      <w:proofErr w:type="spellEnd"/>
      <w:r w:rsidR="00FE7B3C" w:rsidRPr="003410B9">
        <w:rPr>
          <w:lang w:val="uk-UA"/>
        </w:rPr>
        <w:t xml:space="preserve"> </w:t>
      </w:r>
      <w:proofErr w:type="spellStart"/>
      <w:r w:rsidR="00FE7B3C" w:rsidRPr="003410B9">
        <w:rPr>
          <w:lang w:val="uk-UA"/>
        </w:rPr>
        <w:t>Франківськ</w:t>
      </w:r>
      <w:proofErr w:type="spellEnd"/>
      <w:r w:rsidR="00FE7B3C" w:rsidRPr="003410B9">
        <w:rPr>
          <w:lang w:val="uk-UA"/>
        </w:rPr>
        <w:t>, 2018. 207 с.</w:t>
      </w:r>
    </w:p>
    <w:p w:rsidR="00FE7B3C" w:rsidRPr="003410B9" w:rsidRDefault="00D90891" w:rsidP="00FE7B3C">
      <w:pPr>
        <w:pStyle w:val="rvps2"/>
        <w:shd w:val="clear" w:color="auto" w:fill="FFFFFF"/>
        <w:spacing w:before="0" w:beforeAutospacing="0" w:after="0" w:afterAutospacing="0"/>
        <w:ind w:firstLine="709"/>
        <w:jc w:val="both"/>
        <w:rPr>
          <w:i/>
          <w:iCs/>
          <w:color w:val="000000"/>
        </w:rPr>
      </w:pPr>
      <w:r>
        <w:t xml:space="preserve">35. </w:t>
      </w:r>
      <w:r w:rsidR="009E6BA3">
        <w:fldChar w:fldCharType="begin"/>
      </w:r>
      <w:r w:rsidR="009E6BA3">
        <w:instrText>HYPERLINK "file:///C:\\Users\\Filinyuk\\Documents\\Етичний%20кодекс%20ученого%20України"</w:instrText>
      </w:r>
      <w:r w:rsidR="009E6BA3">
        <w:fldChar w:fldCharType="separate"/>
      </w:r>
      <w:r w:rsidR="00FE7B3C" w:rsidRPr="003410B9">
        <w:rPr>
          <w:rStyle w:val="a3"/>
          <w:color w:val="000000" w:themeColor="text1"/>
          <w:u w:val="none"/>
        </w:rPr>
        <w:t>Етичний кодекс ученого України</w:t>
      </w:r>
      <w:r w:rsidR="009E6BA3">
        <w:fldChar w:fldCharType="end"/>
      </w:r>
      <w:r w:rsidR="00FE7B3C" w:rsidRPr="003410B9">
        <w:rPr>
          <w:color w:val="000000"/>
        </w:rPr>
        <w:t xml:space="preserve"> // </w:t>
      </w:r>
      <w:r w:rsidR="00FE7B3C" w:rsidRPr="003410B9">
        <w:rPr>
          <w:i/>
          <w:iCs/>
          <w:color w:val="000000"/>
        </w:rPr>
        <w:t>URL : https://www.znu.edu.ua/etychnyj-kodex-uchenogo-Ukrajiny.pdf</w:t>
      </w:r>
    </w:p>
    <w:p w:rsidR="00FE7B3C" w:rsidRPr="003410B9" w:rsidRDefault="00D90891" w:rsidP="00FE7B3C">
      <w:pPr>
        <w:ind w:firstLine="709"/>
        <w:jc w:val="both"/>
        <w:rPr>
          <w:b/>
          <w:i/>
          <w:lang w:val="uk-UA"/>
        </w:rPr>
      </w:pPr>
      <w:r>
        <w:rPr>
          <w:lang w:val="uk-UA"/>
        </w:rPr>
        <w:t>36.</w:t>
      </w:r>
      <w:r w:rsidR="00FE7B3C" w:rsidRPr="003410B9">
        <w:rPr>
          <w:lang w:val="uk-UA"/>
        </w:rPr>
        <w:t xml:space="preserve"> Євсєєва Г. П., Савицький М. В. Основні вимоги до якісного оформлення наукових публікацій // </w:t>
      </w:r>
      <w:r w:rsidR="00FE7B3C" w:rsidRPr="003410B9">
        <w:rPr>
          <w:i/>
          <w:lang w:val="uk-UA"/>
        </w:rPr>
        <w:t>Вісник Придніпровської державної академії будівництва та архітектури. Дніпропетровськ, 2014. № 8. С. 54–62.</w:t>
      </w:r>
    </w:p>
    <w:p w:rsidR="00FE7B3C" w:rsidRPr="003410B9" w:rsidRDefault="00D90891" w:rsidP="00FE7B3C">
      <w:pPr>
        <w:ind w:firstLine="709"/>
        <w:jc w:val="both"/>
        <w:rPr>
          <w:lang w:val="uk-UA"/>
        </w:rPr>
      </w:pPr>
      <w:r>
        <w:rPr>
          <w:lang w:val="uk-UA"/>
        </w:rPr>
        <w:t xml:space="preserve">37. </w:t>
      </w:r>
      <w:r w:rsidR="00FE7B3C" w:rsidRPr="003410B9">
        <w:rPr>
          <w:lang w:val="uk-UA"/>
        </w:rPr>
        <w:t xml:space="preserve">Мельниченко С. В. Запобігання плагіату в дослідженнях молодих вчених // </w:t>
      </w:r>
      <w:r w:rsidR="00FE7B3C" w:rsidRPr="003410B9">
        <w:rPr>
          <w:i/>
          <w:lang w:val="uk-UA"/>
        </w:rPr>
        <w:t>Підготовка докторів філософії (</w:t>
      </w:r>
      <w:proofErr w:type="spellStart"/>
      <w:r w:rsidR="00FE7B3C" w:rsidRPr="003410B9">
        <w:rPr>
          <w:i/>
        </w:rPr>
        <w:t>PhD</w:t>
      </w:r>
      <w:proofErr w:type="spellEnd"/>
      <w:r w:rsidR="00FE7B3C" w:rsidRPr="003410B9">
        <w:rPr>
          <w:i/>
          <w:lang w:val="uk-UA"/>
        </w:rPr>
        <w:t xml:space="preserve">) в умовах реформування вищої освіти: матеріали </w:t>
      </w:r>
      <w:proofErr w:type="spellStart"/>
      <w:r w:rsidR="00FE7B3C" w:rsidRPr="003410B9">
        <w:rPr>
          <w:i/>
          <w:lang w:val="uk-UA"/>
        </w:rPr>
        <w:t>Всеукр</w:t>
      </w:r>
      <w:proofErr w:type="spellEnd"/>
      <w:r w:rsidR="00FE7B3C" w:rsidRPr="003410B9">
        <w:rPr>
          <w:i/>
          <w:lang w:val="uk-UA"/>
        </w:rPr>
        <w:t xml:space="preserve">. </w:t>
      </w:r>
      <w:proofErr w:type="spellStart"/>
      <w:r w:rsidR="00FE7B3C" w:rsidRPr="003410B9">
        <w:rPr>
          <w:i/>
          <w:lang w:val="uk-UA"/>
        </w:rPr>
        <w:t>наук.-практ</w:t>
      </w:r>
      <w:proofErr w:type="spellEnd"/>
      <w:r w:rsidR="00FE7B3C" w:rsidRPr="003410B9">
        <w:rPr>
          <w:i/>
          <w:lang w:val="uk-UA"/>
        </w:rPr>
        <w:t xml:space="preserve">. </w:t>
      </w:r>
      <w:proofErr w:type="spellStart"/>
      <w:r w:rsidR="00FE7B3C" w:rsidRPr="003410B9">
        <w:rPr>
          <w:i/>
          <w:lang w:val="uk-UA"/>
        </w:rPr>
        <w:t>конф</w:t>
      </w:r>
      <w:proofErr w:type="spellEnd"/>
      <w:r w:rsidR="00FE7B3C" w:rsidRPr="003410B9">
        <w:rPr>
          <w:i/>
          <w:lang w:val="uk-UA"/>
        </w:rPr>
        <w:t xml:space="preserve">. (Запоріжжя, 5-6 жовтня 2017 р.). Запоріжжя: </w:t>
      </w:r>
      <w:proofErr w:type="spellStart"/>
      <w:r w:rsidR="00FE7B3C" w:rsidRPr="003410B9">
        <w:rPr>
          <w:i/>
          <w:lang w:val="uk-UA"/>
        </w:rPr>
        <w:t>Запоріз</w:t>
      </w:r>
      <w:proofErr w:type="spellEnd"/>
      <w:r w:rsidR="00FE7B3C" w:rsidRPr="003410B9">
        <w:rPr>
          <w:i/>
          <w:lang w:val="uk-UA"/>
        </w:rPr>
        <w:t>. нац. ун-т, 2017</w:t>
      </w:r>
      <w:r w:rsidR="00FE7B3C" w:rsidRPr="003410B9">
        <w:rPr>
          <w:lang w:val="uk-UA"/>
        </w:rPr>
        <w:t xml:space="preserve">. </w:t>
      </w:r>
      <w:r w:rsidR="00FE7B3C" w:rsidRPr="003410B9">
        <w:rPr>
          <w:i/>
          <w:lang w:val="uk-UA"/>
        </w:rPr>
        <w:t>С. 129-132</w:t>
      </w:r>
      <w:r w:rsidR="00FE7B3C" w:rsidRPr="003410B9">
        <w:rPr>
          <w:lang w:val="uk-UA"/>
        </w:rPr>
        <w:t>.</w:t>
      </w:r>
    </w:p>
    <w:p w:rsidR="00FE7B3C" w:rsidRPr="003410B9" w:rsidRDefault="00D90891" w:rsidP="00FE7B3C">
      <w:pPr>
        <w:ind w:firstLine="709"/>
        <w:jc w:val="both"/>
        <w:rPr>
          <w:lang w:val="uk-UA"/>
        </w:rPr>
      </w:pPr>
      <w:r>
        <w:rPr>
          <w:lang w:val="uk-UA"/>
        </w:rPr>
        <w:t xml:space="preserve">38. </w:t>
      </w:r>
      <w:proofErr w:type="spellStart"/>
      <w:r w:rsidR="00FE7B3C" w:rsidRPr="003410B9">
        <w:rPr>
          <w:lang w:val="uk-UA"/>
        </w:rPr>
        <w:t>Мокін</w:t>
      </w:r>
      <w:proofErr w:type="spellEnd"/>
      <w:r w:rsidR="00FE7B3C" w:rsidRPr="003410B9">
        <w:t> </w:t>
      </w:r>
      <w:r w:rsidR="00FE7B3C" w:rsidRPr="003410B9">
        <w:rPr>
          <w:lang w:val="uk-UA"/>
        </w:rPr>
        <w:t>Б.</w:t>
      </w:r>
      <w:r w:rsidR="00FE7B3C" w:rsidRPr="003410B9">
        <w:t> </w:t>
      </w:r>
      <w:r w:rsidR="00FE7B3C" w:rsidRPr="003410B9">
        <w:rPr>
          <w:lang w:val="uk-UA"/>
        </w:rPr>
        <w:t xml:space="preserve">І., </w:t>
      </w:r>
      <w:proofErr w:type="spellStart"/>
      <w:r w:rsidR="00FE7B3C" w:rsidRPr="003410B9">
        <w:rPr>
          <w:lang w:val="uk-UA"/>
        </w:rPr>
        <w:t>Мокін</w:t>
      </w:r>
      <w:proofErr w:type="spellEnd"/>
      <w:r w:rsidR="00FE7B3C" w:rsidRPr="003410B9">
        <w:t> </w:t>
      </w:r>
      <w:r w:rsidR="00FE7B3C" w:rsidRPr="003410B9">
        <w:rPr>
          <w:lang w:val="uk-UA"/>
        </w:rPr>
        <w:t>О.</w:t>
      </w:r>
      <w:r w:rsidR="00FE7B3C" w:rsidRPr="003410B9">
        <w:t> </w:t>
      </w:r>
      <w:r w:rsidR="00FE7B3C" w:rsidRPr="003410B9">
        <w:rPr>
          <w:lang w:val="uk-UA"/>
        </w:rPr>
        <w:t xml:space="preserve">Б. Методологія та організація наукових досліджень: </w:t>
      </w:r>
      <w:proofErr w:type="spellStart"/>
      <w:r w:rsidR="00FE7B3C" w:rsidRPr="003410B9">
        <w:rPr>
          <w:lang w:val="uk-UA"/>
        </w:rPr>
        <w:t>навч</w:t>
      </w:r>
      <w:proofErr w:type="spellEnd"/>
      <w:r w:rsidR="00FE7B3C" w:rsidRPr="003410B9">
        <w:rPr>
          <w:lang w:val="uk-UA"/>
        </w:rPr>
        <w:t xml:space="preserve">. </w:t>
      </w:r>
      <w:proofErr w:type="spellStart"/>
      <w:r w:rsidR="00FE7B3C" w:rsidRPr="003410B9">
        <w:rPr>
          <w:lang w:val="uk-UA"/>
        </w:rPr>
        <w:t>посіб</w:t>
      </w:r>
      <w:proofErr w:type="spellEnd"/>
      <w:r w:rsidR="00FE7B3C" w:rsidRPr="003410B9">
        <w:rPr>
          <w:lang w:val="uk-UA"/>
        </w:rPr>
        <w:t>. Вінниця: ВНТУ, 2014. 180 с</w:t>
      </w:r>
    </w:p>
    <w:p w:rsidR="00FE7B3C" w:rsidRPr="003410B9" w:rsidRDefault="00D90891" w:rsidP="00FE7B3C">
      <w:pPr>
        <w:ind w:firstLine="709"/>
        <w:jc w:val="both"/>
        <w:rPr>
          <w:lang w:val="uk-UA"/>
        </w:rPr>
      </w:pPr>
      <w:r>
        <w:rPr>
          <w:lang w:val="uk-UA"/>
        </w:rPr>
        <w:lastRenderedPageBreak/>
        <w:t>39</w:t>
      </w:r>
      <w:r w:rsidR="00FE7B3C" w:rsidRPr="003410B9">
        <w:rPr>
          <w:lang w:val="uk-UA"/>
        </w:rPr>
        <w:t>. Навчально-методичний посібник з навчальної дисципліни «Організація та методологія наукових досліджень» для аспірантів (здобувачів вищої освіти ступеня доктора філософії) / [ уклад.: О.</w:t>
      </w:r>
      <w:r w:rsidR="00FE7B3C" w:rsidRPr="003410B9">
        <w:t> </w:t>
      </w:r>
      <w:r w:rsidR="00FE7B3C" w:rsidRPr="003410B9">
        <w:rPr>
          <w:lang w:val="uk-UA"/>
        </w:rPr>
        <w:t>Г.</w:t>
      </w:r>
      <w:r w:rsidR="00FE7B3C" w:rsidRPr="003410B9">
        <w:t> </w:t>
      </w:r>
      <w:proofErr w:type="spellStart"/>
      <w:r w:rsidR="00FE7B3C" w:rsidRPr="003410B9">
        <w:rPr>
          <w:lang w:val="uk-UA"/>
        </w:rPr>
        <w:t>Данильян</w:t>
      </w:r>
      <w:proofErr w:type="spellEnd"/>
      <w:r w:rsidR="00FE7B3C" w:rsidRPr="003410B9">
        <w:rPr>
          <w:lang w:val="uk-UA"/>
        </w:rPr>
        <w:t>, О.</w:t>
      </w:r>
      <w:r w:rsidR="00FE7B3C" w:rsidRPr="003410B9">
        <w:t> </w:t>
      </w:r>
      <w:r w:rsidR="00FE7B3C" w:rsidRPr="003410B9">
        <w:rPr>
          <w:lang w:val="uk-UA"/>
        </w:rPr>
        <w:t>П.</w:t>
      </w:r>
      <w:r w:rsidR="00FE7B3C" w:rsidRPr="003410B9">
        <w:t> </w:t>
      </w:r>
      <w:proofErr w:type="spellStart"/>
      <w:r w:rsidR="00FE7B3C" w:rsidRPr="003410B9">
        <w:rPr>
          <w:lang w:val="uk-UA"/>
        </w:rPr>
        <w:t>Дзьобань</w:t>
      </w:r>
      <w:proofErr w:type="spellEnd"/>
      <w:r w:rsidR="00FE7B3C" w:rsidRPr="003410B9">
        <w:rPr>
          <w:lang w:val="uk-UA"/>
        </w:rPr>
        <w:t>]. Харків : Право, 2019. 40 с.</w:t>
      </w:r>
    </w:p>
    <w:p w:rsidR="00FE7B3C" w:rsidRPr="003410B9" w:rsidRDefault="00D90891" w:rsidP="00FE7B3C">
      <w:pPr>
        <w:pStyle w:val="a4"/>
        <w:ind w:left="0" w:firstLine="709"/>
        <w:jc w:val="both"/>
        <w:rPr>
          <w:lang w:val="uk-UA"/>
        </w:rPr>
      </w:pPr>
      <w:r>
        <w:rPr>
          <w:lang w:val="uk-UA"/>
        </w:rPr>
        <w:t>40</w:t>
      </w:r>
      <w:r w:rsidR="00FE7B3C" w:rsidRPr="003410B9">
        <w:rPr>
          <w:lang w:val="uk-UA"/>
        </w:rPr>
        <w:t xml:space="preserve">. </w:t>
      </w:r>
      <w:proofErr w:type="spellStart"/>
      <w:r w:rsidR="00FE7B3C" w:rsidRPr="003410B9">
        <w:rPr>
          <w:lang w:val="uk-UA"/>
        </w:rPr>
        <w:t>Овсієнко</w:t>
      </w:r>
      <w:proofErr w:type="spellEnd"/>
      <w:r w:rsidR="00FE7B3C" w:rsidRPr="003410B9">
        <w:t> </w:t>
      </w:r>
      <w:r w:rsidR="00FE7B3C" w:rsidRPr="003410B9">
        <w:rPr>
          <w:lang w:val="uk-UA"/>
        </w:rPr>
        <w:t>Л.</w:t>
      </w:r>
      <w:r w:rsidR="00FE7B3C" w:rsidRPr="003410B9">
        <w:t> </w:t>
      </w:r>
      <w:r w:rsidR="00FE7B3C" w:rsidRPr="003410B9">
        <w:rPr>
          <w:lang w:val="uk-UA"/>
        </w:rPr>
        <w:t xml:space="preserve">М. Науковий текст як лінгвістична одиниця і комунікативний феномен // </w:t>
      </w:r>
      <w:r w:rsidR="00FE7B3C" w:rsidRPr="003410B9">
        <w:rPr>
          <w:i/>
          <w:lang w:val="uk-UA"/>
        </w:rPr>
        <w:t>URL : http://ps.stateuniversity.ks.ua /</w:t>
      </w:r>
      <w:proofErr w:type="spellStart"/>
      <w:r w:rsidR="00FE7B3C" w:rsidRPr="003410B9">
        <w:rPr>
          <w:i/>
          <w:lang w:val="uk-UA"/>
        </w:rPr>
        <w:t>file</w:t>
      </w:r>
      <w:proofErr w:type="spellEnd"/>
      <w:r w:rsidR="00FE7B3C" w:rsidRPr="003410B9">
        <w:rPr>
          <w:i/>
          <w:lang w:val="uk-UA"/>
        </w:rPr>
        <w:t>/issue_60/28.pdf</w:t>
      </w:r>
    </w:p>
    <w:p w:rsidR="00FE7B3C" w:rsidRPr="00FE7B3C" w:rsidRDefault="00D90891" w:rsidP="00FE7B3C">
      <w:pPr>
        <w:ind w:firstLine="709"/>
        <w:jc w:val="both"/>
        <w:rPr>
          <w:i/>
          <w:lang w:val="uk-UA"/>
        </w:rPr>
      </w:pPr>
      <w:r>
        <w:rPr>
          <w:lang w:val="uk-UA"/>
        </w:rPr>
        <w:t xml:space="preserve">41. </w:t>
      </w:r>
      <w:r w:rsidR="00FE7B3C" w:rsidRPr="00FE7B3C">
        <w:rPr>
          <w:lang w:val="uk-UA"/>
        </w:rPr>
        <w:t xml:space="preserve">Пітерська В. М. Проектно-орієнтований підхід в управлінні науковою діяльністю в Україні // </w:t>
      </w:r>
      <w:proofErr w:type="spellStart"/>
      <w:r w:rsidR="00FE7B3C" w:rsidRPr="00FE7B3C">
        <w:rPr>
          <w:i/>
          <w:lang w:val="uk-UA"/>
        </w:rPr>
        <w:t>Вісн</w:t>
      </w:r>
      <w:proofErr w:type="spellEnd"/>
      <w:r w:rsidR="00FE7B3C" w:rsidRPr="00FE7B3C">
        <w:rPr>
          <w:i/>
          <w:lang w:val="uk-UA"/>
        </w:rPr>
        <w:t xml:space="preserve">. </w:t>
      </w:r>
      <w:proofErr w:type="spellStart"/>
      <w:r w:rsidR="00FE7B3C" w:rsidRPr="00FE7B3C">
        <w:rPr>
          <w:i/>
          <w:lang w:val="uk-UA"/>
        </w:rPr>
        <w:t>Одес</w:t>
      </w:r>
      <w:proofErr w:type="spellEnd"/>
      <w:r w:rsidR="00FE7B3C" w:rsidRPr="00FE7B3C">
        <w:rPr>
          <w:i/>
          <w:lang w:val="uk-UA"/>
        </w:rPr>
        <w:t xml:space="preserve">. нац. морського </w:t>
      </w:r>
      <w:proofErr w:type="spellStart"/>
      <w:r w:rsidR="00FE7B3C" w:rsidRPr="00FE7B3C">
        <w:rPr>
          <w:i/>
          <w:lang w:val="uk-UA"/>
        </w:rPr>
        <w:t>ун-ту</w:t>
      </w:r>
      <w:proofErr w:type="spellEnd"/>
      <w:r w:rsidR="00FE7B3C" w:rsidRPr="00FE7B3C">
        <w:rPr>
          <w:i/>
          <w:lang w:val="uk-UA"/>
        </w:rPr>
        <w:t>. 2015. № 2 (44). С. 186–195.</w:t>
      </w:r>
    </w:p>
    <w:p w:rsidR="00D90891" w:rsidRPr="00FE7B3C" w:rsidRDefault="00D90891" w:rsidP="00D90891">
      <w:pPr>
        <w:ind w:firstLine="709"/>
        <w:jc w:val="both"/>
        <w:rPr>
          <w:lang w:val="uk-UA"/>
        </w:rPr>
      </w:pPr>
      <w:r>
        <w:rPr>
          <w:lang w:val="uk-UA"/>
        </w:rPr>
        <w:t xml:space="preserve">42. </w:t>
      </w:r>
      <w:proofErr w:type="spellStart"/>
      <w:r w:rsidRPr="00FE7B3C">
        <w:rPr>
          <w:lang w:val="uk-UA"/>
        </w:rPr>
        <w:t>Рябовол</w:t>
      </w:r>
      <w:proofErr w:type="spellEnd"/>
      <w:r w:rsidRPr="00FE7B3C">
        <w:rPr>
          <w:lang w:val="uk-UA"/>
        </w:rPr>
        <w:t xml:space="preserve"> Л. Т. Система законодавства про наукову і науково-технічну діяльність</w:t>
      </w:r>
      <w:r>
        <w:rPr>
          <w:lang w:val="uk-UA"/>
        </w:rPr>
        <w:t xml:space="preserve"> //</w:t>
      </w:r>
      <w:r w:rsidRPr="00D90891">
        <w:rPr>
          <w:i/>
          <w:lang w:val="uk-UA"/>
        </w:rPr>
        <w:t>Наукові записки. Серія: Право. 2018. Вип. 5. С. 4-10</w:t>
      </w:r>
      <w:r w:rsidRPr="00FE7B3C">
        <w:rPr>
          <w:lang w:val="uk-UA"/>
        </w:rPr>
        <w:t>.</w:t>
      </w:r>
    </w:p>
    <w:p w:rsidR="00D90891" w:rsidRPr="003410B9" w:rsidRDefault="00D90891" w:rsidP="00D90891">
      <w:pPr>
        <w:ind w:firstLine="709"/>
        <w:jc w:val="both"/>
        <w:rPr>
          <w:i/>
          <w:lang w:val="uk-UA"/>
        </w:rPr>
      </w:pPr>
      <w:r>
        <w:rPr>
          <w:lang w:val="uk-UA"/>
        </w:rPr>
        <w:t>43.</w:t>
      </w:r>
      <w:r w:rsidRPr="00FE7B3C">
        <w:rPr>
          <w:lang w:val="uk-UA"/>
        </w:rPr>
        <w:t xml:space="preserve"> </w:t>
      </w:r>
      <w:proofErr w:type="spellStart"/>
      <w:r w:rsidRPr="00FE7B3C">
        <w:rPr>
          <w:lang w:val="uk-UA"/>
        </w:rPr>
        <w:t>Слободяник</w:t>
      </w:r>
      <w:proofErr w:type="spellEnd"/>
      <w:r w:rsidRPr="00FE7B3C">
        <w:rPr>
          <w:lang w:val="uk-UA"/>
        </w:rPr>
        <w:t xml:space="preserve"> Ю. Б., </w:t>
      </w:r>
      <w:proofErr w:type="spellStart"/>
      <w:r w:rsidRPr="00FE7B3C">
        <w:rPr>
          <w:lang w:val="uk-UA"/>
        </w:rPr>
        <w:t>Сиротенко</w:t>
      </w:r>
      <w:proofErr w:type="spellEnd"/>
      <w:r w:rsidRPr="00FE7B3C">
        <w:rPr>
          <w:lang w:val="uk-UA"/>
        </w:rPr>
        <w:t xml:space="preserve"> Н. А.</w:t>
      </w:r>
      <w:r w:rsidRPr="003410B9">
        <w:rPr>
          <w:lang w:val="uk-UA"/>
        </w:rPr>
        <w:t xml:space="preserve"> Проблеми реалізації принципу академічної доброчесності при підготовці докторів філософії (</w:t>
      </w:r>
      <w:proofErr w:type="spellStart"/>
      <w:r w:rsidRPr="003410B9">
        <w:t>PhD</w:t>
      </w:r>
      <w:proofErr w:type="spellEnd"/>
      <w:r w:rsidRPr="003410B9">
        <w:rPr>
          <w:lang w:val="uk-UA"/>
        </w:rPr>
        <w:t xml:space="preserve">) // </w:t>
      </w:r>
      <w:r w:rsidRPr="003410B9">
        <w:rPr>
          <w:i/>
          <w:lang w:val="uk-UA"/>
        </w:rPr>
        <w:t>Підготовка докторів філософії (</w:t>
      </w:r>
      <w:proofErr w:type="spellStart"/>
      <w:r w:rsidRPr="003410B9">
        <w:rPr>
          <w:i/>
        </w:rPr>
        <w:t>PhD</w:t>
      </w:r>
      <w:proofErr w:type="spellEnd"/>
      <w:r w:rsidRPr="003410B9">
        <w:rPr>
          <w:i/>
          <w:lang w:val="uk-UA"/>
        </w:rPr>
        <w:t xml:space="preserve">) в умовах реформування вищої освіти: матеріали </w:t>
      </w:r>
      <w:proofErr w:type="spellStart"/>
      <w:r w:rsidRPr="003410B9">
        <w:rPr>
          <w:i/>
          <w:lang w:val="uk-UA"/>
        </w:rPr>
        <w:t>Всеукр</w:t>
      </w:r>
      <w:proofErr w:type="spellEnd"/>
      <w:r w:rsidRPr="003410B9">
        <w:rPr>
          <w:i/>
          <w:lang w:val="uk-UA"/>
        </w:rPr>
        <w:t xml:space="preserve">. </w:t>
      </w:r>
      <w:proofErr w:type="spellStart"/>
      <w:r w:rsidRPr="003410B9">
        <w:rPr>
          <w:i/>
          <w:lang w:val="uk-UA"/>
        </w:rPr>
        <w:t>наук.-практ</w:t>
      </w:r>
      <w:proofErr w:type="spellEnd"/>
      <w:r w:rsidRPr="003410B9">
        <w:rPr>
          <w:i/>
          <w:lang w:val="uk-UA"/>
        </w:rPr>
        <w:t xml:space="preserve">. </w:t>
      </w:r>
      <w:proofErr w:type="spellStart"/>
      <w:r w:rsidRPr="003410B9">
        <w:rPr>
          <w:i/>
          <w:lang w:val="uk-UA"/>
        </w:rPr>
        <w:t>конф</w:t>
      </w:r>
      <w:proofErr w:type="spellEnd"/>
      <w:r w:rsidRPr="003410B9">
        <w:rPr>
          <w:i/>
          <w:lang w:val="uk-UA"/>
        </w:rPr>
        <w:t xml:space="preserve">. (Запоріжжя, 5-6 жовтня 2017 р.). Запоріжжя: </w:t>
      </w:r>
      <w:proofErr w:type="spellStart"/>
      <w:r w:rsidRPr="003410B9">
        <w:rPr>
          <w:i/>
          <w:lang w:val="uk-UA"/>
        </w:rPr>
        <w:t>Запоріз</w:t>
      </w:r>
      <w:proofErr w:type="spellEnd"/>
      <w:r w:rsidRPr="003410B9">
        <w:rPr>
          <w:i/>
          <w:lang w:val="uk-UA"/>
        </w:rPr>
        <w:t>. нац. ун-т, 2017</w:t>
      </w:r>
      <w:r w:rsidRPr="003410B9">
        <w:rPr>
          <w:lang w:val="uk-UA"/>
        </w:rPr>
        <w:t xml:space="preserve">. </w:t>
      </w:r>
      <w:r w:rsidRPr="003410B9">
        <w:rPr>
          <w:i/>
          <w:lang w:val="uk-UA"/>
        </w:rPr>
        <w:t xml:space="preserve">С. 112-116. </w:t>
      </w:r>
    </w:p>
    <w:p w:rsidR="00FE7B3C" w:rsidRPr="003410B9" w:rsidRDefault="00D90891" w:rsidP="00FE7B3C">
      <w:pPr>
        <w:pStyle w:val="a4"/>
        <w:ind w:left="0" w:firstLine="709"/>
        <w:jc w:val="both"/>
        <w:rPr>
          <w:i/>
          <w:lang w:val="uk-UA"/>
        </w:rPr>
      </w:pPr>
      <w:r>
        <w:rPr>
          <w:lang w:val="uk-UA"/>
        </w:rPr>
        <w:t xml:space="preserve">44. </w:t>
      </w:r>
      <w:proofErr w:type="spellStart"/>
      <w:r w:rsidR="00FE7B3C" w:rsidRPr="003410B9">
        <w:rPr>
          <w:lang w:val="uk-UA"/>
        </w:rPr>
        <w:t>Тихонкова</w:t>
      </w:r>
      <w:proofErr w:type="spellEnd"/>
      <w:r w:rsidR="00FE7B3C" w:rsidRPr="003410B9">
        <w:rPr>
          <w:lang w:val="uk-UA"/>
        </w:rPr>
        <w:t xml:space="preserve"> І. О. Список літератури наукової статті – важливий індикатор якості статті (як не мати зайвого клопоту з його оформленням) // </w:t>
      </w:r>
      <w:r w:rsidR="00FE7B3C" w:rsidRPr="003410B9">
        <w:rPr>
          <w:i/>
          <w:lang w:val="uk-UA"/>
        </w:rPr>
        <w:t>Наука України у світовому інформаційному просторі: [зб. наук. пр.] / НАН України. Київ, 2015. Вип. 11. С. 100–106.</w:t>
      </w:r>
    </w:p>
    <w:p w:rsidR="00FE7B3C" w:rsidRPr="00F62A85" w:rsidRDefault="00D90891" w:rsidP="00FE7B3C">
      <w:pPr>
        <w:shd w:val="clear" w:color="auto" w:fill="FFFFFF"/>
        <w:ind w:firstLine="709"/>
        <w:jc w:val="both"/>
        <w:rPr>
          <w:lang w:val="uk-UA"/>
        </w:rPr>
      </w:pPr>
      <w:r>
        <w:rPr>
          <w:lang w:val="uk-UA"/>
        </w:rPr>
        <w:t xml:space="preserve">45. </w:t>
      </w:r>
      <w:proofErr w:type="spellStart"/>
      <w:r w:rsidR="00FE7B3C" w:rsidRPr="003410B9">
        <w:rPr>
          <w:lang w:val="uk-UA"/>
        </w:rPr>
        <w:t>Філінюк</w:t>
      </w:r>
      <w:proofErr w:type="spellEnd"/>
      <w:r w:rsidR="00FE7B3C" w:rsidRPr="003410B9">
        <w:t> </w:t>
      </w:r>
      <w:r w:rsidR="00FE7B3C" w:rsidRPr="003410B9">
        <w:rPr>
          <w:lang w:val="uk-UA"/>
        </w:rPr>
        <w:t>А.</w:t>
      </w:r>
      <w:r w:rsidR="00FE7B3C" w:rsidRPr="003410B9">
        <w:t> </w:t>
      </w:r>
      <w:r w:rsidR="00FE7B3C" w:rsidRPr="003410B9">
        <w:rPr>
          <w:lang w:val="uk-UA"/>
        </w:rPr>
        <w:t xml:space="preserve">Г. </w:t>
      </w:r>
      <w:r w:rsidR="00FE7B3C" w:rsidRPr="003410B9">
        <w:rPr>
          <w:bCs/>
          <w:lang w:val="uk-UA"/>
        </w:rPr>
        <w:t xml:space="preserve">Організація наукових досліджень: </w:t>
      </w:r>
      <w:proofErr w:type="spellStart"/>
      <w:r w:rsidR="00FE7B3C" w:rsidRPr="003410B9">
        <w:rPr>
          <w:bCs/>
          <w:lang w:val="uk-UA"/>
        </w:rPr>
        <w:t>навч.-метод</w:t>
      </w:r>
      <w:proofErr w:type="spellEnd"/>
      <w:r w:rsidR="00FE7B3C" w:rsidRPr="003410B9">
        <w:rPr>
          <w:bCs/>
          <w:lang w:val="uk-UA"/>
        </w:rPr>
        <w:t xml:space="preserve">. комплекс: </w:t>
      </w:r>
      <w:proofErr w:type="spellStart"/>
      <w:r w:rsidR="00FE7B3C" w:rsidRPr="003410B9">
        <w:rPr>
          <w:lang w:val="uk-UA"/>
        </w:rPr>
        <w:t>навч</w:t>
      </w:r>
      <w:proofErr w:type="spellEnd"/>
      <w:r w:rsidR="00FE7B3C" w:rsidRPr="003410B9">
        <w:rPr>
          <w:lang w:val="uk-UA"/>
        </w:rPr>
        <w:t xml:space="preserve">. і робоча </w:t>
      </w:r>
      <w:proofErr w:type="spellStart"/>
      <w:r w:rsidR="00FE7B3C" w:rsidRPr="003410B9">
        <w:rPr>
          <w:lang w:val="uk-UA"/>
        </w:rPr>
        <w:t>навч</w:t>
      </w:r>
      <w:proofErr w:type="spellEnd"/>
      <w:r w:rsidR="00FE7B3C" w:rsidRPr="003410B9">
        <w:rPr>
          <w:lang w:val="uk-UA"/>
        </w:rPr>
        <w:t xml:space="preserve">. програма для аспірантів з спец. </w:t>
      </w:r>
      <w:r w:rsidR="00FE7B3C">
        <w:rPr>
          <w:lang w:val="uk-UA"/>
        </w:rPr>
        <w:t>«</w:t>
      </w:r>
      <w:r w:rsidR="00FE7B3C" w:rsidRPr="003410B9">
        <w:rPr>
          <w:lang w:val="uk-UA"/>
        </w:rPr>
        <w:t>Історія</w:t>
      </w:r>
      <w:r w:rsidR="00FE7B3C">
        <w:rPr>
          <w:lang w:val="uk-UA"/>
        </w:rPr>
        <w:t>»</w:t>
      </w:r>
      <w:r w:rsidR="00FE7B3C" w:rsidRPr="003410B9">
        <w:rPr>
          <w:lang w:val="uk-UA"/>
        </w:rPr>
        <w:t xml:space="preserve">. Кам’янець-Подільський : Кам’янець-Поділ. нац. ун-т ім. І. Огієнка, 2016. </w:t>
      </w:r>
      <w:r w:rsidR="00FE7B3C" w:rsidRPr="00F62A85">
        <w:rPr>
          <w:lang w:val="uk-UA"/>
        </w:rPr>
        <w:t>46 с.</w:t>
      </w:r>
    </w:p>
    <w:p w:rsidR="00FE7B3C" w:rsidRPr="003410B9" w:rsidRDefault="00D90891" w:rsidP="00FE7B3C">
      <w:pPr>
        <w:ind w:firstLine="709"/>
        <w:jc w:val="both"/>
        <w:rPr>
          <w:i/>
          <w:lang w:val="uk-UA"/>
        </w:rPr>
      </w:pPr>
      <w:r>
        <w:rPr>
          <w:lang w:val="uk-UA"/>
        </w:rPr>
        <w:t>46.</w:t>
      </w:r>
      <w:r w:rsidR="00FE7B3C" w:rsidRPr="003410B9">
        <w:rPr>
          <w:lang w:val="uk-UA"/>
        </w:rPr>
        <w:t xml:space="preserve"> Франчук Т. Й. Суб’єктність позиції аспіранта як основа формування його мобільності в системі науково-освітньої діяльності // </w:t>
      </w:r>
      <w:r w:rsidR="00FE7B3C" w:rsidRPr="003410B9">
        <w:rPr>
          <w:i/>
          <w:lang w:val="uk-UA"/>
        </w:rPr>
        <w:t>Підготовка докторів філософії (</w:t>
      </w:r>
      <w:proofErr w:type="spellStart"/>
      <w:r w:rsidR="00FE7B3C" w:rsidRPr="003410B9">
        <w:rPr>
          <w:i/>
        </w:rPr>
        <w:t>PhD</w:t>
      </w:r>
      <w:proofErr w:type="spellEnd"/>
      <w:r w:rsidR="00FE7B3C" w:rsidRPr="003410B9">
        <w:rPr>
          <w:i/>
          <w:lang w:val="uk-UA"/>
        </w:rPr>
        <w:t xml:space="preserve">) в умовах реформування вищої освіти: матеріали </w:t>
      </w:r>
      <w:proofErr w:type="spellStart"/>
      <w:r w:rsidR="00FE7B3C" w:rsidRPr="003410B9">
        <w:rPr>
          <w:i/>
          <w:lang w:val="uk-UA"/>
        </w:rPr>
        <w:t>Всеукр</w:t>
      </w:r>
      <w:proofErr w:type="spellEnd"/>
      <w:r w:rsidR="00FE7B3C" w:rsidRPr="003410B9">
        <w:rPr>
          <w:i/>
          <w:lang w:val="uk-UA"/>
        </w:rPr>
        <w:t xml:space="preserve">. </w:t>
      </w:r>
      <w:proofErr w:type="spellStart"/>
      <w:r w:rsidR="00FE7B3C" w:rsidRPr="003410B9">
        <w:rPr>
          <w:i/>
          <w:lang w:val="uk-UA"/>
        </w:rPr>
        <w:t>наук.-практ</w:t>
      </w:r>
      <w:proofErr w:type="spellEnd"/>
      <w:r w:rsidR="00FE7B3C" w:rsidRPr="003410B9">
        <w:rPr>
          <w:i/>
          <w:lang w:val="uk-UA"/>
        </w:rPr>
        <w:t xml:space="preserve">. </w:t>
      </w:r>
      <w:proofErr w:type="spellStart"/>
      <w:r w:rsidR="00FE7B3C" w:rsidRPr="003410B9">
        <w:rPr>
          <w:i/>
          <w:lang w:val="uk-UA"/>
        </w:rPr>
        <w:t>конф</w:t>
      </w:r>
      <w:proofErr w:type="spellEnd"/>
      <w:r w:rsidR="00FE7B3C" w:rsidRPr="003410B9">
        <w:rPr>
          <w:i/>
          <w:lang w:val="uk-UA"/>
        </w:rPr>
        <w:t xml:space="preserve">. (Запоріжжя, 5-6 жовтня 2017 р.). Запоріжжя: </w:t>
      </w:r>
      <w:proofErr w:type="spellStart"/>
      <w:r w:rsidR="00FE7B3C" w:rsidRPr="003410B9">
        <w:rPr>
          <w:i/>
          <w:lang w:val="uk-UA"/>
        </w:rPr>
        <w:t>Запоріз</w:t>
      </w:r>
      <w:proofErr w:type="spellEnd"/>
      <w:r w:rsidR="00FE7B3C" w:rsidRPr="003410B9">
        <w:rPr>
          <w:i/>
          <w:lang w:val="uk-UA"/>
        </w:rPr>
        <w:t>. нац. ун-т, 2017. С. 49-52.</w:t>
      </w:r>
    </w:p>
    <w:p w:rsidR="00FE7B3C" w:rsidRPr="003410B9" w:rsidRDefault="00D90891" w:rsidP="00FE7B3C">
      <w:pPr>
        <w:ind w:firstLine="709"/>
        <w:jc w:val="both"/>
        <w:rPr>
          <w:lang w:val="uk-UA"/>
        </w:rPr>
      </w:pPr>
      <w:r>
        <w:rPr>
          <w:lang w:val="uk-UA"/>
        </w:rPr>
        <w:t xml:space="preserve">47. </w:t>
      </w:r>
      <w:proofErr w:type="spellStart"/>
      <w:r w:rsidR="00FE7B3C" w:rsidRPr="003410B9">
        <w:rPr>
          <w:lang w:val="uk-UA"/>
        </w:rPr>
        <w:t>Ходаківський</w:t>
      </w:r>
      <w:proofErr w:type="spellEnd"/>
      <w:r w:rsidR="00FE7B3C" w:rsidRPr="003410B9">
        <w:rPr>
          <w:lang w:val="uk-UA"/>
        </w:rPr>
        <w:t xml:space="preserve"> Є. І., </w:t>
      </w:r>
      <w:proofErr w:type="spellStart"/>
      <w:r w:rsidR="00FE7B3C" w:rsidRPr="003410B9">
        <w:rPr>
          <w:lang w:val="uk-UA"/>
        </w:rPr>
        <w:t>Якобчук</w:t>
      </w:r>
      <w:proofErr w:type="spellEnd"/>
      <w:r w:rsidR="00FE7B3C" w:rsidRPr="003410B9">
        <w:rPr>
          <w:lang w:val="uk-UA"/>
        </w:rPr>
        <w:t xml:space="preserve"> В. П., Литвинчук І. Л. Інтелектуальна власність: економіко-правові аспекти: </w:t>
      </w:r>
      <w:proofErr w:type="spellStart"/>
      <w:r w:rsidR="00FE7B3C" w:rsidRPr="003410B9">
        <w:rPr>
          <w:lang w:val="uk-UA"/>
        </w:rPr>
        <w:t>навч</w:t>
      </w:r>
      <w:proofErr w:type="spellEnd"/>
      <w:r w:rsidR="00FE7B3C" w:rsidRPr="003410B9">
        <w:rPr>
          <w:lang w:val="uk-UA"/>
        </w:rPr>
        <w:t xml:space="preserve">. </w:t>
      </w:r>
      <w:proofErr w:type="spellStart"/>
      <w:r w:rsidR="00FE7B3C" w:rsidRPr="003410B9">
        <w:rPr>
          <w:lang w:val="uk-UA"/>
        </w:rPr>
        <w:t>посіб</w:t>
      </w:r>
      <w:proofErr w:type="spellEnd"/>
      <w:r w:rsidR="00FE7B3C" w:rsidRPr="003410B9">
        <w:rPr>
          <w:lang w:val="uk-UA"/>
        </w:rPr>
        <w:t xml:space="preserve">. Київ : «Центр учбової літератури», 2014. 276 с. </w:t>
      </w:r>
    </w:p>
    <w:p w:rsidR="00FE7B3C" w:rsidRPr="003410B9" w:rsidRDefault="00D90891" w:rsidP="00FE7B3C">
      <w:pPr>
        <w:ind w:firstLine="709"/>
        <w:jc w:val="both"/>
        <w:rPr>
          <w:lang w:val="uk-UA"/>
        </w:rPr>
      </w:pPr>
      <w:r>
        <w:rPr>
          <w:lang w:val="uk-UA"/>
        </w:rPr>
        <w:t xml:space="preserve">48. </w:t>
      </w:r>
      <w:proofErr w:type="spellStart"/>
      <w:r w:rsidR="00FE7B3C" w:rsidRPr="003410B9">
        <w:rPr>
          <w:lang w:val="uk-UA"/>
        </w:rPr>
        <w:t>Хоружий</w:t>
      </w:r>
      <w:proofErr w:type="spellEnd"/>
      <w:r w:rsidR="00FE7B3C" w:rsidRPr="003410B9">
        <w:rPr>
          <w:lang w:val="uk-UA"/>
        </w:rPr>
        <w:t xml:space="preserve"> Г.Ф. Академічна культура: цінності та принципи вищої освіти. Тернопіль : Навчальна книга – Богдан, 2012. 320 с. </w:t>
      </w:r>
    </w:p>
    <w:p w:rsidR="00FE7B3C" w:rsidRDefault="00D90891" w:rsidP="00FE7B3C">
      <w:pPr>
        <w:ind w:firstLine="709"/>
        <w:jc w:val="both"/>
      </w:pPr>
      <w:r>
        <w:rPr>
          <w:lang w:val="uk-UA"/>
        </w:rPr>
        <w:t xml:space="preserve">49. </w:t>
      </w:r>
      <w:proofErr w:type="spellStart"/>
      <w:r w:rsidR="00FE7B3C" w:rsidRPr="003410B9">
        <w:t>Хриков</w:t>
      </w:r>
      <w:proofErr w:type="spellEnd"/>
      <w:r w:rsidR="00FE7B3C" w:rsidRPr="003410B9">
        <w:t xml:space="preserve"> Є. М. </w:t>
      </w:r>
      <w:r w:rsidR="00FE7B3C" w:rsidRPr="00FE7B3C">
        <w:rPr>
          <w:lang w:val="uk-UA"/>
        </w:rPr>
        <w:t xml:space="preserve">Методологія педагогічного </w:t>
      </w:r>
      <w:proofErr w:type="gramStart"/>
      <w:r w:rsidR="00FE7B3C" w:rsidRPr="00FE7B3C">
        <w:rPr>
          <w:lang w:val="uk-UA"/>
        </w:rPr>
        <w:t>досл</w:t>
      </w:r>
      <w:proofErr w:type="gramEnd"/>
      <w:r w:rsidR="00FE7B3C" w:rsidRPr="00FE7B3C">
        <w:rPr>
          <w:lang w:val="uk-UA"/>
        </w:rPr>
        <w:t>ідження: монографія. Харків</w:t>
      </w:r>
      <w:r w:rsidR="00FE7B3C" w:rsidRPr="003410B9">
        <w:t>: ФОП Панов А. М., 2017. 237 с.</w:t>
      </w:r>
    </w:p>
    <w:p w:rsidR="00FE7B3C" w:rsidRPr="00FE7B3C" w:rsidRDefault="00D90891" w:rsidP="00FE7B3C">
      <w:pPr>
        <w:ind w:firstLine="709"/>
        <w:jc w:val="both"/>
        <w:rPr>
          <w:i/>
          <w:lang w:val="uk-UA"/>
        </w:rPr>
      </w:pPr>
      <w:r>
        <w:rPr>
          <w:lang w:val="uk-UA"/>
        </w:rPr>
        <w:t xml:space="preserve">50. </w:t>
      </w:r>
      <w:proofErr w:type="spellStart"/>
      <w:r w:rsidR="00FE7B3C" w:rsidRPr="00F62A85">
        <w:rPr>
          <w:lang w:val="uk-UA"/>
        </w:rPr>
        <w:t>Христинченко</w:t>
      </w:r>
      <w:proofErr w:type="spellEnd"/>
      <w:r w:rsidR="00FE7B3C" w:rsidRPr="00F62A85">
        <w:rPr>
          <w:lang w:val="uk-UA"/>
        </w:rPr>
        <w:t xml:space="preserve"> Н. П. Суб’єкти наукової діяльності в Україні</w:t>
      </w:r>
      <w:r w:rsidR="00FE7B3C">
        <w:rPr>
          <w:lang w:val="uk-UA"/>
        </w:rPr>
        <w:t xml:space="preserve"> //</w:t>
      </w:r>
      <w:r w:rsidR="00FE7B3C" w:rsidRPr="00FE7B3C">
        <w:rPr>
          <w:i/>
        </w:rPr>
        <w:t>Наше право. 2014. № 5. С. 50-53.</w:t>
      </w:r>
    </w:p>
    <w:p w:rsidR="00FE7B3C" w:rsidRPr="003410B9" w:rsidRDefault="00D90891" w:rsidP="00FE7B3C">
      <w:pPr>
        <w:ind w:firstLine="709"/>
        <w:jc w:val="both"/>
        <w:rPr>
          <w:i/>
          <w:lang w:val="uk-UA"/>
        </w:rPr>
      </w:pPr>
      <w:r>
        <w:rPr>
          <w:lang w:val="uk-UA"/>
        </w:rPr>
        <w:t xml:space="preserve">51. </w:t>
      </w:r>
      <w:r w:rsidR="00FE7B3C" w:rsidRPr="003410B9">
        <w:rPr>
          <w:lang w:val="uk-UA"/>
        </w:rPr>
        <w:t xml:space="preserve">Шмельова А. С., </w:t>
      </w:r>
      <w:proofErr w:type="spellStart"/>
      <w:r w:rsidR="00FE7B3C" w:rsidRPr="003410B9">
        <w:rPr>
          <w:lang w:val="uk-UA"/>
        </w:rPr>
        <w:t>Троцко</w:t>
      </w:r>
      <w:proofErr w:type="spellEnd"/>
      <w:r w:rsidR="00FE7B3C" w:rsidRPr="003410B9">
        <w:rPr>
          <w:lang w:val="uk-UA"/>
        </w:rPr>
        <w:t xml:space="preserve"> О. В. Формування академічної доброчесності учасників освітньо-наукового процесу у вищих навчальних закладах // </w:t>
      </w:r>
      <w:r w:rsidR="00FE7B3C" w:rsidRPr="003410B9">
        <w:rPr>
          <w:i/>
          <w:lang w:val="uk-UA"/>
        </w:rPr>
        <w:t>Підготовка докторів філософії (</w:t>
      </w:r>
      <w:proofErr w:type="spellStart"/>
      <w:r w:rsidR="00FE7B3C" w:rsidRPr="003410B9">
        <w:rPr>
          <w:i/>
        </w:rPr>
        <w:t>PhD</w:t>
      </w:r>
      <w:proofErr w:type="spellEnd"/>
      <w:r w:rsidR="00FE7B3C" w:rsidRPr="003410B9">
        <w:rPr>
          <w:i/>
          <w:lang w:val="uk-UA"/>
        </w:rPr>
        <w:t xml:space="preserve">) в умовах реформування вищої освіти: матеріали </w:t>
      </w:r>
      <w:proofErr w:type="spellStart"/>
      <w:r w:rsidR="00FE7B3C" w:rsidRPr="003410B9">
        <w:rPr>
          <w:i/>
          <w:lang w:val="uk-UA"/>
        </w:rPr>
        <w:t>Всеукр</w:t>
      </w:r>
      <w:proofErr w:type="spellEnd"/>
      <w:r w:rsidR="00FE7B3C" w:rsidRPr="003410B9">
        <w:rPr>
          <w:i/>
          <w:lang w:val="uk-UA"/>
        </w:rPr>
        <w:t xml:space="preserve">. </w:t>
      </w:r>
      <w:proofErr w:type="spellStart"/>
      <w:r w:rsidR="00FE7B3C" w:rsidRPr="003410B9">
        <w:rPr>
          <w:i/>
          <w:lang w:val="uk-UA"/>
        </w:rPr>
        <w:t>наук.-практ</w:t>
      </w:r>
      <w:proofErr w:type="spellEnd"/>
      <w:r w:rsidR="00FE7B3C" w:rsidRPr="003410B9">
        <w:rPr>
          <w:i/>
          <w:lang w:val="uk-UA"/>
        </w:rPr>
        <w:t xml:space="preserve">. </w:t>
      </w:r>
      <w:proofErr w:type="spellStart"/>
      <w:r w:rsidR="00FE7B3C" w:rsidRPr="003410B9">
        <w:rPr>
          <w:i/>
          <w:lang w:val="uk-UA"/>
        </w:rPr>
        <w:t>конф</w:t>
      </w:r>
      <w:proofErr w:type="spellEnd"/>
      <w:r w:rsidR="00FE7B3C" w:rsidRPr="003410B9">
        <w:rPr>
          <w:i/>
          <w:lang w:val="uk-UA"/>
        </w:rPr>
        <w:t xml:space="preserve">. (Запоріжжя, 5-6 жовтня 2017 р.). Запоріжжя: </w:t>
      </w:r>
      <w:proofErr w:type="spellStart"/>
      <w:r w:rsidR="00FE7B3C" w:rsidRPr="003410B9">
        <w:rPr>
          <w:i/>
          <w:lang w:val="uk-UA"/>
        </w:rPr>
        <w:t>Запоріз</w:t>
      </w:r>
      <w:proofErr w:type="spellEnd"/>
      <w:r w:rsidR="00FE7B3C" w:rsidRPr="003410B9">
        <w:rPr>
          <w:i/>
          <w:lang w:val="uk-UA"/>
        </w:rPr>
        <w:t>. нац. ун-т, 2017</w:t>
      </w:r>
      <w:r w:rsidR="00FE7B3C" w:rsidRPr="003410B9">
        <w:rPr>
          <w:lang w:val="uk-UA"/>
        </w:rPr>
        <w:t xml:space="preserve">. </w:t>
      </w:r>
      <w:r w:rsidR="00FE7B3C" w:rsidRPr="003410B9">
        <w:rPr>
          <w:i/>
          <w:lang w:val="uk-UA"/>
        </w:rPr>
        <w:t xml:space="preserve">С. 119-122. </w:t>
      </w:r>
    </w:p>
    <w:p w:rsidR="00FE7B3C" w:rsidRDefault="0049670D" w:rsidP="001274CC">
      <w:pPr>
        <w:ind w:firstLine="709"/>
        <w:jc w:val="center"/>
        <w:rPr>
          <w:lang w:val="uk-UA"/>
        </w:rPr>
      </w:pPr>
      <w:proofErr w:type="spellStart"/>
      <w:r>
        <w:rPr>
          <w:lang w:val="uk-UA"/>
        </w:rPr>
        <w:t>Інтернет-</w:t>
      </w:r>
      <w:r w:rsidR="001274CC">
        <w:rPr>
          <w:lang w:val="uk-UA"/>
        </w:rPr>
        <w:t>ресурси</w:t>
      </w:r>
      <w:proofErr w:type="spellEnd"/>
    </w:p>
    <w:p w:rsidR="001274CC" w:rsidRDefault="001274CC" w:rsidP="001274CC">
      <w:pPr>
        <w:ind w:firstLine="709"/>
        <w:jc w:val="both"/>
      </w:pPr>
      <w:r>
        <w:rPr>
          <w:lang w:val="uk-UA"/>
        </w:rPr>
        <w:t xml:space="preserve">52. </w:t>
      </w:r>
      <w:proofErr w:type="spellStart"/>
      <w:r w:rsidRPr="00D00E2E">
        <w:t>Законодавство</w:t>
      </w:r>
      <w:proofErr w:type="spellEnd"/>
      <w:r w:rsidRPr="00D00E2E">
        <w:t xml:space="preserve"> </w:t>
      </w:r>
      <w:proofErr w:type="spellStart"/>
      <w:r w:rsidRPr="00D00E2E">
        <w:t>України</w:t>
      </w:r>
      <w:proofErr w:type="spellEnd"/>
      <w:r w:rsidRPr="00D00E2E">
        <w:t xml:space="preserve"> // </w:t>
      </w:r>
      <w:r w:rsidRPr="00D00E2E">
        <w:rPr>
          <w:i/>
          <w:lang w:val="en-US"/>
        </w:rPr>
        <w:t>URL</w:t>
      </w:r>
      <w:proofErr w:type="gramStart"/>
      <w:r w:rsidRPr="00D00E2E">
        <w:rPr>
          <w:i/>
        </w:rPr>
        <w:t xml:space="preserve"> :</w:t>
      </w:r>
      <w:proofErr w:type="gramEnd"/>
      <w:r w:rsidRPr="00D00E2E">
        <w:rPr>
          <w:i/>
        </w:rPr>
        <w:t xml:space="preserve"> http://www.rada.kiev.ua; http://www.nau.kiev.ua; http://www.ukrpravo.kiev. </w:t>
      </w:r>
      <w:proofErr w:type="spellStart"/>
      <w:r w:rsidRPr="00D00E2E">
        <w:rPr>
          <w:i/>
        </w:rPr>
        <w:t>com</w:t>
      </w:r>
      <w:proofErr w:type="spellEnd"/>
      <w:r w:rsidRPr="00D00E2E">
        <w:rPr>
          <w:i/>
        </w:rPr>
        <w:t>; http://www.liga.kiev.ua.</w:t>
      </w:r>
    </w:p>
    <w:p w:rsidR="001274CC" w:rsidRPr="00D00E2E" w:rsidRDefault="001274CC" w:rsidP="0012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212529"/>
          <w:lang w:val="uk-UA"/>
        </w:rPr>
      </w:pPr>
      <w:r>
        <w:rPr>
          <w:bCs/>
          <w:color w:val="212529"/>
          <w:lang w:val="uk-UA"/>
        </w:rPr>
        <w:t>53.</w:t>
      </w:r>
      <w:r w:rsidRPr="00D00E2E">
        <w:rPr>
          <w:bCs/>
          <w:color w:val="212529"/>
          <w:lang w:val="uk-UA"/>
        </w:rPr>
        <w:t xml:space="preserve">Постанова Кабінету Міністрів України від 27 січня 2010 р. № 55 «Про впорядкування транслітерації українського алфавіту латиницею» </w:t>
      </w:r>
      <w:r w:rsidRPr="00D00E2E">
        <w:rPr>
          <w:bCs/>
          <w:i/>
          <w:color w:val="212529"/>
          <w:lang w:val="uk-UA"/>
        </w:rPr>
        <w:t xml:space="preserve">// </w:t>
      </w:r>
      <w:r w:rsidRPr="00D00E2E">
        <w:rPr>
          <w:bCs/>
          <w:i/>
          <w:color w:val="212529"/>
          <w:lang w:val="en-US"/>
        </w:rPr>
        <w:t>URL</w:t>
      </w:r>
      <w:r w:rsidRPr="00D00E2E">
        <w:rPr>
          <w:bCs/>
          <w:i/>
          <w:color w:val="212529"/>
          <w:lang w:val="uk-UA"/>
        </w:rPr>
        <w:t xml:space="preserve"> : https://zakon.rada.gov.ua/laws/show/55-2010-%D0%BF#Text</w:t>
      </w:r>
    </w:p>
    <w:p w:rsidR="001274CC" w:rsidRPr="00D00E2E" w:rsidRDefault="001274CC" w:rsidP="001274CC">
      <w:pPr>
        <w:ind w:firstLine="709"/>
        <w:jc w:val="both"/>
        <w:rPr>
          <w:i/>
          <w:lang w:val="uk-UA"/>
        </w:rPr>
      </w:pPr>
      <w:r>
        <w:rPr>
          <w:lang w:val="uk-UA"/>
        </w:rPr>
        <w:t>54.</w:t>
      </w:r>
      <w:r w:rsidRPr="00D00E2E">
        <w:rPr>
          <w:lang w:val="uk-UA"/>
        </w:rPr>
        <w:t xml:space="preserve">Портал полегшення процедури оформлення наукових джерел відповідно до вимог Вищої атестаційної комісії (ВАК) України та проходження </w:t>
      </w:r>
      <w:proofErr w:type="spellStart"/>
      <w:r w:rsidRPr="00D00E2E">
        <w:rPr>
          <w:lang w:val="uk-UA"/>
        </w:rPr>
        <w:t>нормоконтролю</w:t>
      </w:r>
      <w:proofErr w:type="spellEnd"/>
      <w:r w:rsidRPr="00D00E2E">
        <w:rPr>
          <w:lang w:val="uk-UA"/>
        </w:rPr>
        <w:t xml:space="preserve"> при написанні публікацій, курсових, дипломних, дисертацій та інших наукових робіт // </w:t>
      </w:r>
      <w:r w:rsidRPr="00D00E2E">
        <w:rPr>
          <w:i/>
          <w:lang w:val="en-US"/>
        </w:rPr>
        <w:t>URL</w:t>
      </w:r>
      <w:r w:rsidRPr="00D00E2E">
        <w:rPr>
          <w:i/>
          <w:lang w:val="uk-UA"/>
        </w:rPr>
        <w:t xml:space="preserve"> : </w:t>
      </w:r>
      <w:proofErr w:type="spellStart"/>
      <w:r w:rsidRPr="00D00E2E">
        <w:rPr>
          <w:i/>
        </w:rPr>
        <w:t>www</w:t>
      </w:r>
      <w:proofErr w:type="spellEnd"/>
      <w:r w:rsidRPr="00D00E2E">
        <w:rPr>
          <w:i/>
          <w:lang w:val="uk-UA"/>
        </w:rPr>
        <w:t>.</w:t>
      </w:r>
      <w:proofErr w:type="spellStart"/>
      <w:r w:rsidRPr="00D00E2E">
        <w:rPr>
          <w:i/>
        </w:rPr>
        <w:t>vak</w:t>
      </w:r>
      <w:proofErr w:type="spellEnd"/>
      <w:r w:rsidRPr="00D00E2E">
        <w:rPr>
          <w:i/>
          <w:lang w:val="uk-UA"/>
        </w:rPr>
        <w:t>.</w:t>
      </w:r>
      <w:proofErr w:type="spellStart"/>
      <w:r w:rsidRPr="00D00E2E">
        <w:rPr>
          <w:i/>
        </w:rPr>
        <w:t>org</w:t>
      </w:r>
      <w:proofErr w:type="spellEnd"/>
      <w:r w:rsidRPr="00D00E2E">
        <w:rPr>
          <w:i/>
          <w:lang w:val="uk-UA"/>
        </w:rPr>
        <w:t>.</w:t>
      </w:r>
      <w:proofErr w:type="spellStart"/>
      <w:r w:rsidRPr="00D00E2E">
        <w:rPr>
          <w:i/>
        </w:rPr>
        <w:t>ua</w:t>
      </w:r>
      <w:proofErr w:type="spellEnd"/>
    </w:p>
    <w:p w:rsidR="001274CC" w:rsidRPr="00FE7B3C" w:rsidRDefault="001274CC" w:rsidP="00FE7B3C">
      <w:pPr>
        <w:ind w:firstLine="709"/>
        <w:jc w:val="both"/>
        <w:rPr>
          <w:lang w:val="uk-UA"/>
        </w:rPr>
      </w:pPr>
    </w:p>
    <w:p w:rsidR="00283A9E" w:rsidRPr="004D3601" w:rsidRDefault="00283A9E" w:rsidP="00283A9E">
      <w:pPr>
        <w:jc w:val="center"/>
        <w:rPr>
          <w:b/>
          <w:lang w:val="uk-UA"/>
        </w:rPr>
      </w:pPr>
      <w:r w:rsidRPr="004D3601">
        <w:rPr>
          <w:b/>
          <w:lang w:val="uk-UA"/>
        </w:rPr>
        <w:t>11. Система оцінювання та вимоги.</w:t>
      </w:r>
    </w:p>
    <w:p w:rsidR="00283A9E" w:rsidRPr="004D3601" w:rsidRDefault="00283A9E" w:rsidP="00283A9E">
      <w:pPr>
        <w:rPr>
          <w:lang w:val="uk-UA"/>
        </w:rPr>
      </w:pPr>
    </w:p>
    <w:p w:rsidR="002E6C1E" w:rsidRPr="007D5968" w:rsidRDefault="002E6C1E" w:rsidP="002E6C1E">
      <w:pPr>
        <w:ind w:firstLine="720"/>
        <w:jc w:val="both"/>
        <w:rPr>
          <w:lang w:val="uk-UA"/>
        </w:rPr>
      </w:pPr>
      <w:r w:rsidRPr="007D5968">
        <w:rPr>
          <w:lang w:val="uk-UA"/>
        </w:rPr>
        <w:t xml:space="preserve">Увесь навчальний курс оцінюється в 100 балів. У поточне оцінювання включаються: семінарські заняття – </w:t>
      </w:r>
      <w:r w:rsidR="007D5968">
        <w:rPr>
          <w:lang w:val="uk-UA"/>
        </w:rPr>
        <w:t>2</w:t>
      </w:r>
      <w:r w:rsidRPr="007D5968">
        <w:rPr>
          <w:lang w:val="uk-UA"/>
        </w:rPr>
        <w:t xml:space="preserve">0 балів, модульна контрольна робота – </w:t>
      </w:r>
      <w:r w:rsidR="007D5968">
        <w:rPr>
          <w:lang w:val="uk-UA"/>
        </w:rPr>
        <w:t>2</w:t>
      </w:r>
      <w:r w:rsidRPr="007D5968">
        <w:rPr>
          <w:lang w:val="uk-UA"/>
        </w:rPr>
        <w:t>0 балів, самостійна робота – 10 балів, індивідуаль</w:t>
      </w:r>
      <w:r w:rsidR="007D5968">
        <w:rPr>
          <w:lang w:val="uk-UA"/>
        </w:rPr>
        <w:t>но-дослідні завдання – 10 балів, екзамен – 40 балів.</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1"/>
        <w:gridCol w:w="1440"/>
        <w:gridCol w:w="1800"/>
        <w:gridCol w:w="1800"/>
        <w:gridCol w:w="1269"/>
        <w:gridCol w:w="1276"/>
      </w:tblGrid>
      <w:tr w:rsidR="007D5968" w:rsidRPr="00C8721D" w:rsidTr="007D5968">
        <w:trPr>
          <w:cantSplit/>
          <w:trHeight w:val="326"/>
        </w:trPr>
        <w:tc>
          <w:tcPr>
            <w:tcW w:w="6811" w:type="dxa"/>
            <w:gridSpan w:val="4"/>
            <w:shd w:val="clear" w:color="auto" w:fill="auto"/>
          </w:tcPr>
          <w:p w:rsidR="007D5968" w:rsidRPr="004B220F" w:rsidRDefault="007D5968" w:rsidP="00E92575">
            <w:pPr>
              <w:widowControl w:val="0"/>
              <w:jc w:val="center"/>
              <w:rPr>
                <w:b/>
                <w:lang w:val="uk-UA"/>
              </w:rPr>
            </w:pPr>
            <w:r w:rsidRPr="004B220F">
              <w:rPr>
                <w:b/>
                <w:lang w:val="uk-UA"/>
              </w:rPr>
              <w:t>Поточний і модульний контроль (100 балів)</w:t>
            </w:r>
          </w:p>
        </w:tc>
        <w:tc>
          <w:tcPr>
            <w:tcW w:w="1269" w:type="dxa"/>
          </w:tcPr>
          <w:p w:rsidR="007D5968" w:rsidRPr="00C8721D" w:rsidRDefault="007D5968" w:rsidP="00E92575">
            <w:pPr>
              <w:widowControl w:val="0"/>
              <w:jc w:val="center"/>
              <w:rPr>
                <w:b/>
              </w:rPr>
            </w:pPr>
          </w:p>
        </w:tc>
        <w:tc>
          <w:tcPr>
            <w:tcW w:w="1276" w:type="dxa"/>
            <w:shd w:val="clear" w:color="auto" w:fill="auto"/>
          </w:tcPr>
          <w:p w:rsidR="007D5968" w:rsidRPr="00C8721D" w:rsidRDefault="007D5968" w:rsidP="00E92575">
            <w:pPr>
              <w:widowControl w:val="0"/>
              <w:jc w:val="center"/>
              <w:rPr>
                <w:b/>
              </w:rPr>
            </w:pPr>
            <w:r w:rsidRPr="00C8721D">
              <w:rPr>
                <w:b/>
              </w:rPr>
              <w:t>Сума</w:t>
            </w:r>
          </w:p>
        </w:tc>
      </w:tr>
      <w:tr w:rsidR="007D5968" w:rsidRPr="00C8721D" w:rsidTr="007D5968">
        <w:tc>
          <w:tcPr>
            <w:tcW w:w="6811" w:type="dxa"/>
            <w:gridSpan w:val="4"/>
            <w:shd w:val="clear" w:color="auto" w:fill="auto"/>
          </w:tcPr>
          <w:p w:rsidR="007D5968" w:rsidRPr="004B220F" w:rsidRDefault="007D5968" w:rsidP="00E92575">
            <w:pPr>
              <w:widowControl w:val="0"/>
              <w:jc w:val="center"/>
              <w:rPr>
                <w:lang w:val="uk-UA"/>
              </w:rPr>
            </w:pPr>
            <w:proofErr w:type="spellStart"/>
            <w:r w:rsidRPr="004B220F">
              <w:rPr>
                <w:lang w:val="uk-UA"/>
              </w:rPr>
              <w:t>З</w:t>
            </w:r>
            <w:r>
              <w:rPr>
                <w:lang w:val="uk-UA"/>
              </w:rPr>
              <w:t>в</w:t>
            </w:r>
            <w:proofErr w:type="spellEnd"/>
            <w:r>
              <w:rPr>
                <w:lang w:val="uk-UA"/>
              </w:rPr>
              <w:t xml:space="preserve"> обидва з</w:t>
            </w:r>
            <w:r w:rsidRPr="004B220F">
              <w:rPr>
                <w:lang w:val="uk-UA"/>
              </w:rPr>
              <w:t>містов</w:t>
            </w:r>
            <w:r>
              <w:rPr>
                <w:lang w:val="uk-UA"/>
              </w:rPr>
              <w:t>і модулі</w:t>
            </w:r>
            <w:r w:rsidRPr="004B220F">
              <w:rPr>
                <w:lang w:val="uk-UA"/>
              </w:rPr>
              <w:t xml:space="preserve"> 1 (</w:t>
            </w:r>
            <w:r>
              <w:rPr>
                <w:lang w:val="uk-UA"/>
              </w:rPr>
              <w:t>6</w:t>
            </w:r>
            <w:r w:rsidRPr="004B220F">
              <w:rPr>
                <w:lang w:val="uk-UA"/>
              </w:rPr>
              <w:t>0 балів)</w:t>
            </w:r>
          </w:p>
          <w:p w:rsidR="007D5968" w:rsidRPr="004B220F" w:rsidRDefault="007D5968" w:rsidP="00E92575">
            <w:pPr>
              <w:widowControl w:val="0"/>
              <w:ind w:left="53"/>
              <w:jc w:val="center"/>
              <w:rPr>
                <w:lang w:val="uk-UA"/>
              </w:rPr>
            </w:pPr>
          </w:p>
        </w:tc>
        <w:tc>
          <w:tcPr>
            <w:tcW w:w="1269" w:type="dxa"/>
          </w:tcPr>
          <w:p w:rsidR="007D5968" w:rsidRPr="00C8721D" w:rsidRDefault="007D5968" w:rsidP="00E92575">
            <w:pPr>
              <w:widowControl w:val="0"/>
              <w:jc w:val="both"/>
            </w:pPr>
          </w:p>
        </w:tc>
        <w:tc>
          <w:tcPr>
            <w:tcW w:w="1276" w:type="dxa"/>
            <w:vMerge w:val="restart"/>
            <w:shd w:val="clear" w:color="auto" w:fill="auto"/>
          </w:tcPr>
          <w:p w:rsidR="007D5968" w:rsidRPr="00C8721D" w:rsidRDefault="007D5968" w:rsidP="00E92575">
            <w:pPr>
              <w:widowControl w:val="0"/>
              <w:jc w:val="both"/>
            </w:pPr>
          </w:p>
          <w:p w:rsidR="007D5968" w:rsidRPr="00C8721D" w:rsidRDefault="007D5968" w:rsidP="00E92575">
            <w:pPr>
              <w:widowControl w:val="0"/>
              <w:jc w:val="both"/>
            </w:pPr>
          </w:p>
          <w:p w:rsidR="007D5968" w:rsidRDefault="007D5968" w:rsidP="007D5968">
            <w:pPr>
              <w:widowControl w:val="0"/>
              <w:jc w:val="center"/>
            </w:pPr>
            <w:r w:rsidRPr="00C8721D">
              <w:lastRenderedPageBreak/>
              <w:t>100</w:t>
            </w:r>
          </w:p>
          <w:p w:rsidR="007D5968" w:rsidRPr="007D5968" w:rsidRDefault="007D5968" w:rsidP="007D5968">
            <w:pPr>
              <w:widowControl w:val="0"/>
              <w:jc w:val="center"/>
              <w:rPr>
                <w:lang w:val="uk-UA"/>
              </w:rPr>
            </w:pPr>
            <w:r>
              <w:rPr>
                <w:lang w:val="uk-UA"/>
              </w:rPr>
              <w:t>балів</w:t>
            </w:r>
          </w:p>
        </w:tc>
      </w:tr>
      <w:tr w:rsidR="007D5968" w:rsidRPr="00C8721D" w:rsidTr="007D5968">
        <w:trPr>
          <w:trHeight w:val="359"/>
        </w:trPr>
        <w:tc>
          <w:tcPr>
            <w:tcW w:w="1771" w:type="dxa"/>
            <w:shd w:val="clear" w:color="auto" w:fill="auto"/>
          </w:tcPr>
          <w:p w:rsidR="007D5968" w:rsidRPr="004B220F" w:rsidRDefault="007D5968" w:rsidP="00E92575">
            <w:pPr>
              <w:widowControl w:val="0"/>
              <w:jc w:val="center"/>
              <w:rPr>
                <w:lang w:val="uk-UA"/>
              </w:rPr>
            </w:pPr>
            <w:r w:rsidRPr="004B220F">
              <w:rPr>
                <w:lang w:val="uk-UA"/>
              </w:rPr>
              <w:lastRenderedPageBreak/>
              <w:t>Поточний контроль</w:t>
            </w:r>
          </w:p>
        </w:tc>
        <w:tc>
          <w:tcPr>
            <w:tcW w:w="1440" w:type="dxa"/>
            <w:shd w:val="clear" w:color="auto" w:fill="auto"/>
          </w:tcPr>
          <w:p w:rsidR="007D5968" w:rsidRPr="004B220F" w:rsidRDefault="007D5968" w:rsidP="00E92575">
            <w:pPr>
              <w:widowControl w:val="0"/>
              <w:jc w:val="center"/>
              <w:rPr>
                <w:lang w:val="uk-UA"/>
              </w:rPr>
            </w:pPr>
            <w:proofErr w:type="spellStart"/>
            <w:r w:rsidRPr="004B220F">
              <w:rPr>
                <w:lang w:val="uk-UA"/>
              </w:rPr>
              <w:t>МКР</w:t>
            </w:r>
            <w:proofErr w:type="spellEnd"/>
          </w:p>
          <w:p w:rsidR="007D5968" w:rsidRPr="004B220F" w:rsidRDefault="007D5968" w:rsidP="00E92575">
            <w:pPr>
              <w:widowControl w:val="0"/>
              <w:jc w:val="center"/>
              <w:rPr>
                <w:lang w:val="uk-UA"/>
              </w:rPr>
            </w:pPr>
          </w:p>
        </w:tc>
        <w:tc>
          <w:tcPr>
            <w:tcW w:w="1800" w:type="dxa"/>
            <w:shd w:val="clear" w:color="auto" w:fill="auto"/>
          </w:tcPr>
          <w:p w:rsidR="007D5968" w:rsidRPr="004B220F" w:rsidRDefault="007D5968" w:rsidP="00E92575">
            <w:pPr>
              <w:widowControl w:val="0"/>
              <w:jc w:val="center"/>
              <w:rPr>
                <w:lang w:val="uk-UA"/>
              </w:rPr>
            </w:pPr>
            <w:r w:rsidRPr="004B220F">
              <w:rPr>
                <w:lang w:val="uk-UA"/>
              </w:rPr>
              <w:t>Самостійна робота</w:t>
            </w:r>
          </w:p>
        </w:tc>
        <w:tc>
          <w:tcPr>
            <w:tcW w:w="1800" w:type="dxa"/>
            <w:shd w:val="clear" w:color="auto" w:fill="auto"/>
          </w:tcPr>
          <w:p w:rsidR="007D5968" w:rsidRPr="004B220F" w:rsidRDefault="007D5968" w:rsidP="00E92575">
            <w:pPr>
              <w:widowControl w:val="0"/>
              <w:jc w:val="center"/>
              <w:rPr>
                <w:lang w:val="uk-UA"/>
              </w:rPr>
            </w:pPr>
            <w:r w:rsidRPr="004B220F">
              <w:rPr>
                <w:lang w:val="uk-UA"/>
              </w:rPr>
              <w:t xml:space="preserve">Індивідуально-дослідні завдання </w:t>
            </w:r>
          </w:p>
        </w:tc>
        <w:tc>
          <w:tcPr>
            <w:tcW w:w="1269" w:type="dxa"/>
          </w:tcPr>
          <w:p w:rsidR="007D5968" w:rsidRPr="007D5968" w:rsidRDefault="007D5968" w:rsidP="00E92575">
            <w:pPr>
              <w:widowControl w:val="0"/>
              <w:jc w:val="both"/>
              <w:rPr>
                <w:lang w:val="uk-UA"/>
              </w:rPr>
            </w:pPr>
            <w:r>
              <w:rPr>
                <w:lang w:val="uk-UA"/>
              </w:rPr>
              <w:t>Всього</w:t>
            </w:r>
          </w:p>
        </w:tc>
        <w:tc>
          <w:tcPr>
            <w:tcW w:w="1276" w:type="dxa"/>
            <w:vMerge/>
            <w:shd w:val="clear" w:color="auto" w:fill="auto"/>
          </w:tcPr>
          <w:p w:rsidR="007D5968" w:rsidRPr="00C8721D" w:rsidRDefault="007D5968" w:rsidP="00E92575">
            <w:pPr>
              <w:widowControl w:val="0"/>
              <w:jc w:val="both"/>
            </w:pPr>
          </w:p>
        </w:tc>
      </w:tr>
      <w:tr w:rsidR="007D5968" w:rsidRPr="00C8721D" w:rsidTr="007D5968">
        <w:trPr>
          <w:trHeight w:val="359"/>
        </w:trPr>
        <w:tc>
          <w:tcPr>
            <w:tcW w:w="1771" w:type="dxa"/>
            <w:shd w:val="clear" w:color="auto" w:fill="auto"/>
          </w:tcPr>
          <w:p w:rsidR="007D5968" w:rsidRPr="004B220F" w:rsidRDefault="007D5968" w:rsidP="00E92575">
            <w:pPr>
              <w:widowControl w:val="0"/>
              <w:jc w:val="center"/>
              <w:rPr>
                <w:lang w:val="uk-UA"/>
              </w:rPr>
            </w:pPr>
            <w:r>
              <w:rPr>
                <w:lang w:val="uk-UA"/>
              </w:rPr>
              <w:lastRenderedPageBreak/>
              <w:t>2</w:t>
            </w:r>
            <w:r w:rsidRPr="004B220F">
              <w:rPr>
                <w:lang w:val="uk-UA"/>
              </w:rPr>
              <w:t>0 балів</w:t>
            </w:r>
          </w:p>
        </w:tc>
        <w:tc>
          <w:tcPr>
            <w:tcW w:w="1440" w:type="dxa"/>
            <w:shd w:val="clear" w:color="auto" w:fill="auto"/>
          </w:tcPr>
          <w:p w:rsidR="007D5968" w:rsidRDefault="007D5968" w:rsidP="007D5968">
            <w:pPr>
              <w:widowControl w:val="0"/>
              <w:jc w:val="center"/>
              <w:rPr>
                <w:lang w:val="uk-UA"/>
              </w:rPr>
            </w:pPr>
            <w:r>
              <w:rPr>
                <w:lang w:val="uk-UA"/>
              </w:rPr>
              <w:t>20</w:t>
            </w:r>
          </w:p>
          <w:p w:rsidR="007D5968" w:rsidRPr="004B220F" w:rsidRDefault="007D5968" w:rsidP="007D5968">
            <w:pPr>
              <w:widowControl w:val="0"/>
              <w:jc w:val="center"/>
              <w:rPr>
                <w:lang w:val="uk-UA"/>
              </w:rPr>
            </w:pPr>
            <w:r w:rsidRPr="004B220F">
              <w:rPr>
                <w:lang w:val="uk-UA"/>
              </w:rPr>
              <w:t>балів</w:t>
            </w:r>
          </w:p>
        </w:tc>
        <w:tc>
          <w:tcPr>
            <w:tcW w:w="1800" w:type="dxa"/>
            <w:shd w:val="clear" w:color="auto" w:fill="auto"/>
          </w:tcPr>
          <w:p w:rsidR="007D5968" w:rsidRDefault="007D5968" w:rsidP="00E92575">
            <w:pPr>
              <w:widowControl w:val="0"/>
              <w:jc w:val="center"/>
              <w:rPr>
                <w:lang w:val="uk-UA"/>
              </w:rPr>
            </w:pPr>
            <w:r>
              <w:rPr>
                <w:lang w:val="uk-UA"/>
              </w:rPr>
              <w:t>10</w:t>
            </w:r>
          </w:p>
          <w:p w:rsidR="007D5968" w:rsidRPr="004B220F" w:rsidRDefault="007D5968" w:rsidP="00E92575">
            <w:pPr>
              <w:widowControl w:val="0"/>
              <w:jc w:val="center"/>
              <w:rPr>
                <w:lang w:val="uk-UA"/>
              </w:rPr>
            </w:pPr>
            <w:r w:rsidRPr="004B220F">
              <w:rPr>
                <w:lang w:val="uk-UA"/>
              </w:rPr>
              <w:t xml:space="preserve"> балів</w:t>
            </w:r>
          </w:p>
        </w:tc>
        <w:tc>
          <w:tcPr>
            <w:tcW w:w="1800" w:type="dxa"/>
            <w:shd w:val="clear" w:color="auto" w:fill="auto"/>
          </w:tcPr>
          <w:p w:rsidR="007D5968" w:rsidRDefault="007D5968" w:rsidP="00E92575">
            <w:pPr>
              <w:widowControl w:val="0"/>
              <w:jc w:val="center"/>
              <w:rPr>
                <w:lang w:val="uk-UA"/>
              </w:rPr>
            </w:pPr>
            <w:r>
              <w:rPr>
                <w:lang w:val="uk-UA"/>
              </w:rPr>
              <w:t>10</w:t>
            </w:r>
          </w:p>
          <w:p w:rsidR="007D5968" w:rsidRPr="004B220F" w:rsidRDefault="007D5968" w:rsidP="00E92575">
            <w:pPr>
              <w:widowControl w:val="0"/>
              <w:jc w:val="center"/>
              <w:rPr>
                <w:lang w:val="uk-UA"/>
              </w:rPr>
            </w:pPr>
            <w:r w:rsidRPr="004B220F">
              <w:rPr>
                <w:lang w:val="uk-UA"/>
              </w:rPr>
              <w:t>балів</w:t>
            </w:r>
          </w:p>
        </w:tc>
        <w:tc>
          <w:tcPr>
            <w:tcW w:w="1269" w:type="dxa"/>
          </w:tcPr>
          <w:p w:rsidR="007D5968" w:rsidRDefault="007D5968" w:rsidP="00E92575">
            <w:pPr>
              <w:widowControl w:val="0"/>
              <w:jc w:val="both"/>
              <w:rPr>
                <w:lang w:val="uk-UA"/>
              </w:rPr>
            </w:pPr>
            <w:r>
              <w:rPr>
                <w:lang w:val="uk-UA"/>
              </w:rPr>
              <w:t xml:space="preserve">60 </w:t>
            </w:r>
          </w:p>
          <w:p w:rsidR="007D5968" w:rsidRPr="007D5968" w:rsidRDefault="007D5968" w:rsidP="00E92575">
            <w:pPr>
              <w:widowControl w:val="0"/>
              <w:jc w:val="both"/>
              <w:rPr>
                <w:lang w:val="uk-UA"/>
              </w:rPr>
            </w:pPr>
            <w:r>
              <w:rPr>
                <w:lang w:val="uk-UA"/>
              </w:rPr>
              <w:t>балів</w:t>
            </w:r>
          </w:p>
        </w:tc>
        <w:tc>
          <w:tcPr>
            <w:tcW w:w="1276" w:type="dxa"/>
            <w:vMerge/>
            <w:shd w:val="clear" w:color="auto" w:fill="auto"/>
          </w:tcPr>
          <w:p w:rsidR="007D5968" w:rsidRPr="00C8721D" w:rsidRDefault="007D5968" w:rsidP="00E92575">
            <w:pPr>
              <w:widowControl w:val="0"/>
              <w:jc w:val="both"/>
            </w:pPr>
          </w:p>
        </w:tc>
      </w:tr>
      <w:tr w:rsidR="007D5968" w:rsidRPr="00C8721D" w:rsidTr="007D5968">
        <w:trPr>
          <w:trHeight w:val="257"/>
        </w:trPr>
        <w:tc>
          <w:tcPr>
            <w:tcW w:w="6811" w:type="dxa"/>
            <w:gridSpan w:val="4"/>
            <w:shd w:val="clear" w:color="auto" w:fill="auto"/>
          </w:tcPr>
          <w:p w:rsidR="007D5968" w:rsidRPr="004B220F" w:rsidRDefault="007D5968" w:rsidP="00E92575">
            <w:pPr>
              <w:widowControl w:val="0"/>
              <w:jc w:val="center"/>
              <w:rPr>
                <w:lang w:val="uk-UA"/>
              </w:rPr>
            </w:pPr>
            <w:r>
              <w:rPr>
                <w:lang w:val="uk-UA"/>
              </w:rPr>
              <w:t>Екзамен</w:t>
            </w:r>
          </w:p>
        </w:tc>
        <w:tc>
          <w:tcPr>
            <w:tcW w:w="1269" w:type="dxa"/>
          </w:tcPr>
          <w:p w:rsidR="007D5968" w:rsidRDefault="007D5968" w:rsidP="00E92575">
            <w:pPr>
              <w:widowControl w:val="0"/>
              <w:jc w:val="both"/>
              <w:rPr>
                <w:lang w:val="uk-UA"/>
              </w:rPr>
            </w:pPr>
            <w:r>
              <w:rPr>
                <w:lang w:val="uk-UA"/>
              </w:rPr>
              <w:t xml:space="preserve">40 </w:t>
            </w:r>
          </w:p>
          <w:p w:rsidR="007D5968" w:rsidRPr="007D5968" w:rsidRDefault="007D5968" w:rsidP="00E92575">
            <w:pPr>
              <w:widowControl w:val="0"/>
              <w:jc w:val="both"/>
              <w:rPr>
                <w:lang w:val="uk-UA"/>
              </w:rPr>
            </w:pPr>
            <w:r>
              <w:rPr>
                <w:lang w:val="uk-UA"/>
              </w:rPr>
              <w:t>балів</w:t>
            </w:r>
          </w:p>
        </w:tc>
        <w:tc>
          <w:tcPr>
            <w:tcW w:w="1276" w:type="dxa"/>
            <w:vMerge/>
            <w:shd w:val="clear" w:color="auto" w:fill="auto"/>
          </w:tcPr>
          <w:p w:rsidR="007D5968" w:rsidRPr="00C8721D" w:rsidRDefault="007D5968" w:rsidP="00E92575">
            <w:pPr>
              <w:widowControl w:val="0"/>
              <w:jc w:val="both"/>
            </w:pPr>
          </w:p>
        </w:tc>
      </w:tr>
    </w:tbl>
    <w:p w:rsidR="002E6C1E" w:rsidRPr="00160AEC" w:rsidRDefault="002E6C1E" w:rsidP="002E6C1E">
      <w:pPr>
        <w:jc w:val="both"/>
        <w:rPr>
          <w:b/>
          <w:i/>
          <w:lang w:val="uk-UA"/>
        </w:rPr>
      </w:pPr>
    </w:p>
    <w:p w:rsidR="002E6C1E" w:rsidRPr="007D5968" w:rsidRDefault="002E6C1E" w:rsidP="002E6C1E">
      <w:pPr>
        <w:jc w:val="center"/>
        <w:rPr>
          <w:b/>
          <w:lang w:val="uk-UA"/>
        </w:rPr>
      </w:pPr>
      <w:r w:rsidRPr="007D5968">
        <w:rPr>
          <w:b/>
          <w:lang w:val="uk-UA"/>
        </w:rPr>
        <w:t xml:space="preserve">Оцінювання навчальних досягнень здобувачів вищої освіти </w:t>
      </w:r>
      <w:r w:rsidR="00DC2A13" w:rsidRPr="00EF5D94">
        <w:rPr>
          <w:b/>
          <w:lang w:val="uk-UA"/>
        </w:rPr>
        <w:t>третього (освітньо-наукового)</w:t>
      </w:r>
      <w:r w:rsidR="00DC2A13">
        <w:rPr>
          <w:b/>
          <w:lang w:val="uk-UA"/>
        </w:rPr>
        <w:t>рівня</w:t>
      </w:r>
      <w:r w:rsidRPr="007D5968">
        <w:rPr>
          <w:b/>
          <w:lang w:val="uk-UA"/>
        </w:rPr>
        <w:t xml:space="preserve"> проводиться у відповідності до таблиці шкал:</w:t>
      </w:r>
    </w:p>
    <w:p w:rsidR="002E6C1E" w:rsidRPr="007D5968" w:rsidRDefault="002E6C1E" w:rsidP="002E6C1E">
      <w:pPr>
        <w:ind w:firstLine="709"/>
        <w:jc w:val="center"/>
        <w:rPr>
          <w:lang w:val="uk-UA"/>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8"/>
        <w:gridCol w:w="2715"/>
        <w:gridCol w:w="1820"/>
        <w:gridCol w:w="1842"/>
        <w:gridCol w:w="1587"/>
      </w:tblGrid>
      <w:tr w:rsidR="002E6C1E" w:rsidRPr="007D5968" w:rsidTr="007D5968">
        <w:trPr>
          <w:trHeight w:val="555"/>
        </w:trPr>
        <w:tc>
          <w:tcPr>
            <w:tcW w:w="1448" w:type="dxa"/>
            <w:vMerge w:val="restart"/>
            <w:tcBorders>
              <w:top w:val="single" w:sz="4" w:space="0" w:color="auto"/>
              <w:left w:val="single" w:sz="4" w:space="0" w:color="auto"/>
              <w:right w:val="single" w:sz="4" w:space="0" w:color="auto"/>
            </w:tcBorders>
            <w:shd w:val="clear" w:color="auto" w:fill="auto"/>
            <w:vAlign w:val="center"/>
          </w:tcPr>
          <w:p w:rsidR="002E6C1E" w:rsidRPr="007D5968" w:rsidRDefault="002E6C1E" w:rsidP="00E92575">
            <w:pPr>
              <w:widowControl w:val="0"/>
              <w:ind w:left="-108" w:right="-108" w:firstLine="108"/>
              <w:jc w:val="center"/>
              <w:rPr>
                <w:lang w:val="uk-UA"/>
              </w:rPr>
            </w:pPr>
            <w:r w:rsidRPr="007D5968">
              <w:rPr>
                <w:lang w:val="uk-UA"/>
              </w:rPr>
              <w:t>Рейтингова оцінка з кредитного модуля (навчальної дисципліни)</w:t>
            </w:r>
          </w:p>
        </w:tc>
        <w:tc>
          <w:tcPr>
            <w:tcW w:w="2715" w:type="dxa"/>
            <w:vMerge w:val="restart"/>
            <w:tcBorders>
              <w:top w:val="single" w:sz="4" w:space="0" w:color="auto"/>
              <w:left w:val="single" w:sz="4" w:space="0" w:color="auto"/>
              <w:right w:val="single" w:sz="4" w:space="0" w:color="auto"/>
            </w:tcBorders>
            <w:shd w:val="clear" w:color="auto" w:fill="auto"/>
            <w:vAlign w:val="center"/>
          </w:tcPr>
          <w:p w:rsidR="002E6C1E" w:rsidRPr="007D5968" w:rsidRDefault="002E6C1E" w:rsidP="00E92575">
            <w:pPr>
              <w:widowControl w:val="0"/>
              <w:jc w:val="center"/>
              <w:rPr>
                <w:lang w:val="uk-UA"/>
              </w:rPr>
            </w:pPr>
            <w:r w:rsidRPr="007D5968">
              <w:rPr>
                <w:lang w:val="uk-UA"/>
              </w:rPr>
              <w:t>Підсумкова оцінка за шкалою ЕСТS</w:t>
            </w:r>
          </w:p>
        </w:tc>
        <w:tc>
          <w:tcPr>
            <w:tcW w:w="1820" w:type="dxa"/>
            <w:vMerge w:val="restart"/>
            <w:tcBorders>
              <w:top w:val="single" w:sz="4" w:space="0" w:color="auto"/>
              <w:left w:val="single" w:sz="4" w:space="0" w:color="auto"/>
              <w:right w:val="single" w:sz="4" w:space="0" w:color="auto"/>
            </w:tcBorders>
            <w:shd w:val="clear" w:color="auto" w:fill="auto"/>
            <w:vAlign w:val="center"/>
          </w:tcPr>
          <w:p w:rsidR="002E6C1E" w:rsidRPr="007D5968" w:rsidRDefault="002E6C1E" w:rsidP="00E92575">
            <w:pPr>
              <w:widowControl w:val="0"/>
              <w:jc w:val="center"/>
              <w:rPr>
                <w:highlight w:val="yellow"/>
                <w:lang w:val="uk-UA"/>
              </w:rPr>
            </w:pPr>
            <w:r w:rsidRPr="007D5968">
              <w:rPr>
                <w:lang w:val="uk-UA"/>
              </w:rPr>
              <w:t>Рекомендовані системою ЕСТS статистичні значення (у %)</w:t>
            </w:r>
          </w:p>
        </w:tc>
        <w:tc>
          <w:tcPr>
            <w:tcW w:w="34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6C1E" w:rsidRPr="007D5968" w:rsidRDefault="002E6C1E" w:rsidP="00E92575">
            <w:pPr>
              <w:widowControl w:val="0"/>
              <w:ind w:left="-108" w:right="-108"/>
              <w:jc w:val="center"/>
              <w:rPr>
                <w:lang w:val="uk-UA"/>
              </w:rPr>
            </w:pPr>
            <w:r w:rsidRPr="007D5968">
              <w:rPr>
                <w:lang w:val="uk-UA"/>
              </w:rPr>
              <w:t>Підсумкова оцінка за національною шкалою</w:t>
            </w:r>
          </w:p>
        </w:tc>
      </w:tr>
      <w:tr w:rsidR="002E6C1E" w:rsidRPr="007D5968" w:rsidTr="007D5968">
        <w:trPr>
          <w:trHeight w:val="1095"/>
        </w:trPr>
        <w:tc>
          <w:tcPr>
            <w:tcW w:w="1448" w:type="dxa"/>
            <w:vMerge/>
            <w:tcBorders>
              <w:left w:val="single" w:sz="4" w:space="0" w:color="auto"/>
              <w:bottom w:val="single" w:sz="4" w:space="0" w:color="auto"/>
              <w:right w:val="single" w:sz="4" w:space="0" w:color="auto"/>
            </w:tcBorders>
            <w:shd w:val="clear" w:color="auto" w:fill="auto"/>
            <w:vAlign w:val="center"/>
          </w:tcPr>
          <w:p w:rsidR="002E6C1E" w:rsidRPr="007D5968" w:rsidRDefault="002E6C1E" w:rsidP="00E92575">
            <w:pPr>
              <w:widowControl w:val="0"/>
              <w:ind w:left="-108" w:right="-108" w:firstLine="108"/>
              <w:jc w:val="center"/>
              <w:rPr>
                <w:lang w:val="uk-UA"/>
              </w:rPr>
            </w:pPr>
          </w:p>
        </w:tc>
        <w:tc>
          <w:tcPr>
            <w:tcW w:w="2715" w:type="dxa"/>
            <w:vMerge/>
            <w:tcBorders>
              <w:left w:val="single" w:sz="4" w:space="0" w:color="auto"/>
              <w:bottom w:val="single" w:sz="4" w:space="0" w:color="auto"/>
              <w:right w:val="single" w:sz="4" w:space="0" w:color="auto"/>
            </w:tcBorders>
            <w:shd w:val="clear" w:color="auto" w:fill="auto"/>
            <w:vAlign w:val="center"/>
          </w:tcPr>
          <w:p w:rsidR="002E6C1E" w:rsidRPr="007D5968" w:rsidRDefault="002E6C1E" w:rsidP="00E92575">
            <w:pPr>
              <w:widowControl w:val="0"/>
              <w:jc w:val="center"/>
              <w:rPr>
                <w:lang w:val="uk-UA"/>
              </w:rPr>
            </w:pPr>
          </w:p>
        </w:tc>
        <w:tc>
          <w:tcPr>
            <w:tcW w:w="1820" w:type="dxa"/>
            <w:vMerge/>
            <w:tcBorders>
              <w:left w:val="single" w:sz="4" w:space="0" w:color="auto"/>
              <w:bottom w:val="single" w:sz="4" w:space="0" w:color="auto"/>
              <w:right w:val="single" w:sz="4" w:space="0" w:color="auto"/>
            </w:tcBorders>
            <w:shd w:val="clear" w:color="auto" w:fill="auto"/>
            <w:vAlign w:val="center"/>
          </w:tcPr>
          <w:p w:rsidR="002E6C1E" w:rsidRPr="007D5968" w:rsidRDefault="002E6C1E" w:rsidP="00E92575">
            <w:pPr>
              <w:widowControl w:val="0"/>
              <w:jc w:val="center"/>
              <w:rPr>
                <w:lang w:val="uk-U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2E6C1E" w:rsidRPr="007D5968" w:rsidRDefault="002E6C1E" w:rsidP="00E92575">
            <w:pPr>
              <w:widowControl w:val="0"/>
              <w:ind w:left="-133" w:right="-108"/>
              <w:jc w:val="center"/>
              <w:rPr>
                <w:lang w:val="uk-UA"/>
              </w:rPr>
            </w:pPr>
            <w:r w:rsidRPr="007D5968">
              <w:rPr>
                <w:lang w:val="uk-UA"/>
              </w:rPr>
              <w:t>екзаменаційна</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2E6C1E" w:rsidRPr="007D5968" w:rsidRDefault="002E6C1E" w:rsidP="00E92575">
            <w:pPr>
              <w:widowControl w:val="0"/>
              <w:ind w:left="-108" w:right="-108"/>
              <w:jc w:val="center"/>
              <w:rPr>
                <w:lang w:val="uk-UA"/>
              </w:rPr>
            </w:pPr>
            <w:r w:rsidRPr="007D5968">
              <w:rPr>
                <w:lang w:val="uk-UA"/>
              </w:rPr>
              <w:t>залікова</w:t>
            </w:r>
          </w:p>
        </w:tc>
      </w:tr>
      <w:tr w:rsidR="002E6C1E" w:rsidRPr="007D5968" w:rsidTr="007D5968">
        <w:tc>
          <w:tcPr>
            <w:tcW w:w="1448" w:type="dxa"/>
            <w:tcBorders>
              <w:top w:val="single" w:sz="4" w:space="0" w:color="auto"/>
              <w:left w:val="single" w:sz="4" w:space="0" w:color="auto"/>
              <w:bottom w:val="single" w:sz="4" w:space="0" w:color="auto"/>
              <w:right w:val="single" w:sz="4" w:space="0" w:color="auto"/>
            </w:tcBorders>
            <w:shd w:val="clear" w:color="auto" w:fill="auto"/>
          </w:tcPr>
          <w:p w:rsidR="002E6C1E" w:rsidRPr="007D5968" w:rsidRDefault="002E6C1E" w:rsidP="00E92575">
            <w:pPr>
              <w:widowControl w:val="0"/>
              <w:jc w:val="center"/>
              <w:rPr>
                <w:lang w:val="uk-UA"/>
              </w:rPr>
            </w:pPr>
            <w:r w:rsidRPr="007D5968">
              <w:rPr>
                <w:lang w:val="uk-UA"/>
              </w:rPr>
              <w:t xml:space="preserve">90-100 </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2E6C1E" w:rsidRPr="007D5968" w:rsidRDefault="002E6C1E" w:rsidP="00E92575">
            <w:pPr>
              <w:widowControl w:val="0"/>
              <w:rPr>
                <w:lang w:val="uk-UA"/>
              </w:rPr>
            </w:pPr>
            <w:r w:rsidRPr="007D5968">
              <w:rPr>
                <w:lang w:val="uk-UA"/>
              </w:rPr>
              <w:t>А (відмінно)</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2E6C1E" w:rsidRPr="007D5968" w:rsidRDefault="002E6C1E" w:rsidP="00E92575">
            <w:pPr>
              <w:widowControl w:val="0"/>
              <w:jc w:val="center"/>
              <w:rPr>
                <w:lang w:val="uk-UA"/>
              </w:rPr>
            </w:pPr>
            <w:r w:rsidRPr="007D5968">
              <w:rPr>
                <w:lang w:val="uk-UA"/>
              </w:rPr>
              <w:t>10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E6C1E" w:rsidRPr="007D5968" w:rsidRDefault="002E6C1E" w:rsidP="00E92575">
            <w:pPr>
              <w:widowControl w:val="0"/>
              <w:jc w:val="center"/>
              <w:rPr>
                <w:lang w:val="uk-UA"/>
              </w:rPr>
            </w:pPr>
            <w:r w:rsidRPr="007D5968">
              <w:rPr>
                <w:lang w:val="uk-UA"/>
              </w:rPr>
              <w:t>відмінно</w:t>
            </w:r>
          </w:p>
        </w:tc>
        <w:tc>
          <w:tcPr>
            <w:tcW w:w="1587" w:type="dxa"/>
            <w:vMerge w:val="restart"/>
            <w:tcBorders>
              <w:top w:val="single" w:sz="4" w:space="0" w:color="auto"/>
              <w:left w:val="single" w:sz="4" w:space="0" w:color="auto"/>
              <w:bottom w:val="single" w:sz="4" w:space="0" w:color="auto"/>
              <w:right w:val="single" w:sz="4" w:space="0" w:color="auto"/>
            </w:tcBorders>
            <w:shd w:val="clear" w:color="auto" w:fill="auto"/>
          </w:tcPr>
          <w:p w:rsidR="002E6C1E" w:rsidRPr="007D5968" w:rsidRDefault="002E6C1E" w:rsidP="00E92575">
            <w:pPr>
              <w:widowControl w:val="0"/>
              <w:jc w:val="center"/>
              <w:rPr>
                <w:lang w:val="uk-UA"/>
              </w:rPr>
            </w:pPr>
          </w:p>
          <w:p w:rsidR="002E6C1E" w:rsidRPr="007D5968" w:rsidRDefault="002E6C1E" w:rsidP="00E92575">
            <w:pPr>
              <w:widowControl w:val="0"/>
              <w:jc w:val="center"/>
              <w:rPr>
                <w:lang w:val="uk-UA"/>
              </w:rPr>
            </w:pPr>
          </w:p>
          <w:p w:rsidR="002E6C1E" w:rsidRPr="007D5968" w:rsidRDefault="002E6C1E" w:rsidP="00E92575">
            <w:pPr>
              <w:widowControl w:val="0"/>
              <w:jc w:val="center"/>
              <w:rPr>
                <w:lang w:val="uk-UA"/>
              </w:rPr>
            </w:pPr>
            <w:r w:rsidRPr="007D5968">
              <w:rPr>
                <w:lang w:val="uk-UA"/>
              </w:rPr>
              <w:t>зараховано</w:t>
            </w:r>
          </w:p>
        </w:tc>
      </w:tr>
      <w:tr w:rsidR="002E6C1E" w:rsidRPr="007D5968" w:rsidTr="007D5968">
        <w:tc>
          <w:tcPr>
            <w:tcW w:w="1448" w:type="dxa"/>
            <w:tcBorders>
              <w:top w:val="single" w:sz="4" w:space="0" w:color="auto"/>
              <w:left w:val="single" w:sz="4" w:space="0" w:color="auto"/>
              <w:bottom w:val="single" w:sz="4" w:space="0" w:color="auto"/>
              <w:right w:val="single" w:sz="4" w:space="0" w:color="auto"/>
            </w:tcBorders>
            <w:shd w:val="clear" w:color="auto" w:fill="auto"/>
          </w:tcPr>
          <w:p w:rsidR="002E6C1E" w:rsidRPr="007D5968" w:rsidRDefault="002E6C1E" w:rsidP="00E92575">
            <w:pPr>
              <w:widowControl w:val="0"/>
              <w:jc w:val="center"/>
              <w:rPr>
                <w:lang w:val="uk-UA"/>
              </w:rPr>
            </w:pPr>
            <w:r w:rsidRPr="007D5968">
              <w:rPr>
                <w:lang w:val="uk-UA"/>
              </w:rPr>
              <w:t>82-89</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2E6C1E" w:rsidRPr="007D5968" w:rsidRDefault="002E6C1E" w:rsidP="00E92575">
            <w:pPr>
              <w:widowControl w:val="0"/>
              <w:rPr>
                <w:lang w:val="uk-UA"/>
              </w:rPr>
            </w:pPr>
            <w:r w:rsidRPr="007D5968">
              <w:rPr>
                <w:lang w:val="uk-UA"/>
              </w:rPr>
              <w:t>В (дуже добре)</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2E6C1E" w:rsidRPr="007D5968" w:rsidRDefault="002E6C1E" w:rsidP="00E92575">
            <w:pPr>
              <w:widowControl w:val="0"/>
              <w:jc w:val="center"/>
              <w:rPr>
                <w:lang w:val="uk-UA"/>
              </w:rPr>
            </w:pPr>
            <w:r w:rsidRPr="007D5968">
              <w:rPr>
                <w:lang w:val="uk-UA"/>
              </w:rPr>
              <w:t>25</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2E6C1E" w:rsidRPr="007D5968" w:rsidRDefault="002E6C1E" w:rsidP="00E92575">
            <w:pPr>
              <w:widowControl w:val="0"/>
              <w:jc w:val="center"/>
              <w:rPr>
                <w:lang w:val="uk-UA"/>
              </w:rPr>
            </w:pPr>
            <w:r w:rsidRPr="007D5968">
              <w:rPr>
                <w:lang w:val="uk-UA"/>
              </w:rPr>
              <w:t>добре</w:t>
            </w:r>
          </w:p>
        </w:tc>
        <w:tc>
          <w:tcPr>
            <w:tcW w:w="15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6C1E" w:rsidRPr="007D5968" w:rsidRDefault="002E6C1E" w:rsidP="00E92575">
            <w:pPr>
              <w:widowControl w:val="0"/>
              <w:rPr>
                <w:lang w:val="uk-UA"/>
              </w:rPr>
            </w:pPr>
          </w:p>
        </w:tc>
      </w:tr>
      <w:tr w:rsidR="002E6C1E" w:rsidRPr="007D5968" w:rsidTr="007D5968">
        <w:tc>
          <w:tcPr>
            <w:tcW w:w="1448" w:type="dxa"/>
            <w:tcBorders>
              <w:top w:val="single" w:sz="4" w:space="0" w:color="auto"/>
              <w:left w:val="single" w:sz="4" w:space="0" w:color="auto"/>
              <w:bottom w:val="single" w:sz="4" w:space="0" w:color="auto"/>
              <w:right w:val="single" w:sz="4" w:space="0" w:color="auto"/>
            </w:tcBorders>
            <w:shd w:val="clear" w:color="auto" w:fill="auto"/>
          </w:tcPr>
          <w:p w:rsidR="002E6C1E" w:rsidRPr="007D5968" w:rsidRDefault="002E6C1E" w:rsidP="00E92575">
            <w:pPr>
              <w:widowControl w:val="0"/>
              <w:jc w:val="center"/>
              <w:rPr>
                <w:lang w:val="uk-UA"/>
              </w:rPr>
            </w:pPr>
            <w:r w:rsidRPr="007D5968">
              <w:rPr>
                <w:lang w:val="uk-UA"/>
              </w:rPr>
              <w:t>75-81</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2E6C1E" w:rsidRPr="007D5968" w:rsidRDefault="002E6C1E" w:rsidP="00E92575">
            <w:pPr>
              <w:widowControl w:val="0"/>
              <w:rPr>
                <w:lang w:val="uk-UA"/>
              </w:rPr>
            </w:pPr>
            <w:r w:rsidRPr="007D5968">
              <w:rPr>
                <w:lang w:val="uk-UA"/>
              </w:rPr>
              <w:t>С (добре)</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2E6C1E" w:rsidRPr="007D5968" w:rsidRDefault="002E6C1E" w:rsidP="00E92575">
            <w:pPr>
              <w:widowControl w:val="0"/>
              <w:jc w:val="center"/>
              <w:rPr>
                <w:lang w:val="uk-UA"/>
              </w:rPr>
            </w:pPr>
            <w:r w:rsidRPr="007D5968">
              <w:rPr>
                <w:lang w:val="uk-UA"/>
              </w:rPr>
              <w:t>30</w:t>
            </w: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6C1E" w:rsidRPr="007D5968" w:rsidRDefault="002E6C1E" w:rsidP="00E92575">
            <w:pPr>
              <w:widowControl w:val="0"/>
              <w:rPr>
                <w:lang w:val="uk-UA"/>
              </w:rPr>
            </w:pPr>
          </w:p>
        </w:tc>
        <w:tc>
          <w:tcPr>
            <w:tcW w:w="15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6C1E" w:rsidRPr="007D5968" w:rsidRDefault="002E6C1E" w:rsidP="00E92575">
            <w:pPr>
              <w:widowControl w:val="0"/>
              <w:rPr>
                <w:lang w:val="uk-UA"/>
              </w:rPr>
            </w:pPr>
          </w:p>
        </w:tc>
      </w:tr>
      <w:tr w:rsidR="002E6C1E" w:rsidRPr="007D5968" w:rsidTr="007D5968">
        <w:tc>
          <w:tcPr>
            <w:tcW w:w="1448" w:type="dxa"/>
            <w:tcBorders>
              <w:top w:val="single" w:sz="4" w:space="0" w:color="auto"/>
              <w:left w:val="single" w:sz="4" w:space="0" w:color="auto"/>
              <w:bottom w:val="single" w:sz="4" w:space="0" w:color="auto"/>
              <w:right w:val="single" w:sz="4" w:space="0" w:color="auto"/>
            </w:tcBorders>
            <w:shd w:val="clear" w:color="auto" w:fill="auto"/>
          </w:tcPr>
          <w:p w:rsidR="002E6C1E" w:rsidRPr="007D5968" w:rsidRDefault="002E6C1E" w:rsidP="00E92575">
            <w:pPr>
              <w:widowControl w:val="0"/>
              <w:jc w:val="center"/>
              <w:rPr>
                <w:lang w:val="uk-UA"/>
              </w:rPr>
            </w:pPr>
            <w:r w:rsidRPr="007D5968">
              <w:rPr>
                <w:lang w:val="uk-UA"/>
              </w:rPr>
              <w:t>67-74</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2E6C1E" w:rsidRPr="007D5968" w:rsidRDefault="002E6C1E" w:rsidP="00E92575">
            <w:pPr>
              <w:widowControl w:val="0"/>
              <w:rPr>
                <w:lang w:val="uk-UA"/>
              </w:rPr>
            </w:pPr>
            <w:r w:rsidRPr="007D5968">
              <w:rPr>
                <w:lang w:val="uk-UA"/>
              </w:rPr>
              <w:t>D (задовільно)</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2E6C1E" w:rsidRPr="007D5968" w:rsidRDefault="002E6C1E" w:rsidP="00E92575">
            <w:pPr>
              <w:widowControl w:val="0"/>
              <w:jc w:val="center"/>
              <w:rPr>
                <w:lang w:val="uk-UA"/>
              </w:rPr>
            </w:pPr>
            <w:r w:rsidRPr="007D5968">
              <w:rPr>
                <w:lang w:val="uk-UA"/>
              </w:rPr>
              <w:t>25</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2E6C1E" w:rsidRPr="007D5968" w:rsidRDefault="002E6C1E" w:rsidP="00E92575">
            <w:pPr>
              <w:widowControl w:val="0"/>
              <w:jc w:val="center"/>
              <w:rPr>
                <w:lang w:val="uk-UA"/>
              </w:rPr>
            </w:pPr>
            <w:r w:rsidRPr="007D5968">
              <w:rPr>
                <w:lang w:val="uk-UA"/>
              </w:rPr>
              <w:t>задовільно</w:t>
            </w:r>
          </w:p>
        </w:tc>
        <w:tc>
          <w:tcPr>
            <w:tcW w:w="15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6C1E" w:rsidRPr="007D5968" w:rsidRDefault="002E6C1E" w:rsidP="00E92575">
            <w:pPr>
              <w:widowControl w:val="0"/>
              <w:rPr>
                <w:lang w:val="uk-UA"/>
              </w:rPr>
            </w:pPr>
          </w:p>
        </w:tc>
      </w:tr>
      <w:tr w:rsidR="002E6C1E" w:rsidRPr="007D5968" w:rsidTr="007D5968">
        <w:tc>
          <w:tcPr>
            <w:tcW w:w="1448" w:type="dxa"/>
            <w:tcBorders>
              <w:top w:val="single" w:sz="4" w:space="0" w:color="auto"/>
              <w:left w:val="single" w:sz="4" w:space="0" w:color="auto"/>
              <w:bottom w:val="single" w:sz="4" w:space="0" w:color="auto"/>
              <w:right w:val="single" w:sz="4" w:space="0" w:color="auto"/>
            </w:tcBorders>
            <w:shd w:val="clear" w:color="auto" w:fill="auto"/>
          </w:tcPr>
          <w:p w:rsidR="002E6C1E" w:rsidRPr="007D5968" w:rsidRDefault="002E6C1E" w:rsidP="00E92575">
            <w:pPr>
              <w:widowControl w:val="0"/>
              <w:jc w:val="center"/>
              <w:rPr>
                <w:lang w:val="uk-UA"/>
              </w:rPr>
            </w:pPr>
            <w:r w:rsidRPr="007D5968">
              <w:rPr>
                <w:lang w:val="uk-UA"/>
              </w:rPr>
              <w:t>60-66</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2E6C1E" w:rsidRPr="007D5968" w:rsidRDefault="002E6C1E" w:rsidP="00E92575">
            <w:pPr>
              <w:widowControl w:val="0"/>
              <w:rPr>
                <w:lang w:val="uk-UA"/>
              </w:rPr>
            </w:pPr>
            <w:r w:rsidRPr="007D5968">
              <w:rPr>
                <w:lang w:val="uk-UA"/>
              </w:rPr>
              <w:t>Е (достатньо)</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2E6C1E" w:rsidRPr="007D5968" w:rsidRDefault="002E6C1E" w:rsidP="00E92575">
            <w:pPr>
              <w:widowControl w:val="0"/>
              <w:jc w:val="center"/>
              <w:rPr>
                <w:lang w:val="uk-UA"/>
              </w:rPr>
            </w:pPr>
            <w:r w:rsidRPr="007D5968">
              <w:rPr>
                <w:lang w:val="uk-UA"/>
              </w:rPr>
              <w:t>10</w:t>
            </w: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6C1E" w:rsidRPr="007D5968" w:rsidRDefault="002E6C1E" w:rsidP="00E92575">
            <w:pPr>
              <w:widowControl w:val="0"/>
              <w:rPr>
                <w:lang w:val="uk-UA"/>
              </w:rPr>
            </w:pPr>
          </w:p>
        </w:tc>
        <w:tc>
          <w:tcPr>
            <w:tcW w:w="15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6C1E" w:rsidRPr="007D5968" w:rsidRDefault="002E6C1E" w:rsidP="00E92575">
            <w:pPr>
              <w:widowControl w:val="0"/>
              <w:rPr>
                <w:lang w:val="uk-UA"/>
              </w:rPr>
            </w:pPr>
          </w:p>
        </w:tc>
      </w:tr>
      <w:tr w:rsidR="002E6C1E" w:rsidRPr="007D5968" w:rsidTr="007D5968">
        <w:tc>
          <w:tcPr>
            <w:tcW w:w="1448" w:type="dxa"/>
            <w:tcBorders>
              <w:top w:val="single" w:sz="4" w:space="0" w:color="auto"/>
              <w:left w:val="single" w:sz="4" w:space="0" w:color="auto"/>
              <w:bottom w:val="single" w:sz="4" w:space="0" w:color="auto"/>
              <w:right w:val="single" w:sz="4" w:space="0" w:color="auto"/>
            </w:tcBorders>
            <w:shd w:val="clear" w:color="auto" w:fill="auto"/>
          </w:tcPr>
          <w:p w:rsidR="002E6C1E" w:rsidRPr="007D5968" w:rsidRDefault="002E6C1E" w:rsidP="00E92575">
            <w:pPr>
              <w:widowControl w:val="0"/>
              <w:jc w:val="center"/>
              <w:rPr>
                <w:lang w:val="uk-UA"/>
              </w:rPr>
            </w:pPr>
            <w:r w:rsidRPr="007D5968">
              <w:rPr>
                <w:lang w:val="uk-UA"/>
              </w:rPr>
              <w:t>35-59</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2E6C1E" w:rsidRPr="007D5968" w:rsidRDefault="002E6C1E" w:rsidP="00E92575">
            <w:pPr>
              <w:widowControl w:val="0"/>
              <w:rPr>
                <w:lang w:val="uk-UA"/>
              </w:rPr>
            </w:pPr>
            <w:r w:rsidRPr="007D5968">
              <w:rPr>
                <w:lang w:val="uk-UA"/>
              </w:rPr>
              <w:t>FX (незадовільно з можливістю повторного складання)</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2E6C1E" w:rsidRPr="007D5968" w:rsidRDefault="002E6C1E" w:rsidP="00E92575">
            <w:pPr>
              <w:widowControl w:val="0"/>
              <w:jc w:val="center"/>
              <w:rPr>
                <w:lang w:val="uk-UA"/>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2E6C1E" w:rsidRPr="007D5968" w:rsidRDefault="002E6C1E" w:rsidP="00E92575">
            <w:pPr>
              <w:widowControl w:val="0"/>
              <w:jc w:val="center"/>
              <w:rPr>
                <w:lang w:val="uk-UA"/>
              </w:rPr>
            </w:pPr>
          </w:p>
          <w:p w:rsidR="002E6C1E" w:rsidRPr="007D5968" w:rsidRDefault="002E6C1E" w:rsidP="00E92575">
            <w:pPr>
              <w:widowControl w:val="0"/>
              <w:jc w:val="center"/>
              <w:rPr>
                <w:lang w:val="uk-UA"/>
              </w:rPr>
            </w:pPr>
          </w:p>
          <w:p w:rsidR="002E6C1E" w:rsidRPr="007D5968" w:rsidRDefault="002E6C1E" w:rsidP="00E92575">
            <w:pPr>
              <w:widowControl w:val="0"/>
              <w:jc w:val="center"/>
              <w:rPr>
                <w:lang w:val="uk-UA"/>
              </w:rPr>
            </w:pPr>
          </w:p>
          <w:p w:rsidR="002E6C1E" w:rsidRPr="007D5968" w:rsidRDefault="002E6C1E" w:rsidP="007D5968">
            <w:pPr>
              <w:widowControl w:val="0"/>
              <w:ind w:left="-167" w:firstLine="167"/>
              <w:rPr>
                <w:lang w:val="uk-UA"/>
              </w:rPr>
            </w:pPr>
            <w:r w:rsidRPr="007D5968">
              <w:rPr>
                <w:lang w:val="uk-UA"/>
              </w:rPr>
              <w:t>Незадовільно</w:t>
            </w:r>
          </w:p>
        </w:tc>
        <w:tc>
          <w:tcPr>
            <w:tcW w:w="1587" w:type="dxa"/>
            <w:vMerge w:val="restart"/>
            <w:tcBorders>
              <w:top w:val="single" w:sz="4" w:space="0" w:color="auto"/>
              <w:left w:val="single" w:sz="4" w:space="0" w:color="auto"/>
              <w:right w:val="single" w:sz="4" w:space="0" w:color="auto"/>
            </w:tcBorders>
            <w:shd w:val="clear" w:color="auto" w:fill="auto"/>
          </w:tcPr>
          <w:p w:rsidR="002E6C1E" w:rsidRPr="007D5968" w:rsidRDefault="002E6C1E" w:rsidP="00E92575">
            <w:pPr>
              <w:widowControl w:val="0"/>
              <w:jc w:val="center"/>
              <w:rPr>
                <w:lang w:val="uk-UA"/>
              </w:rPr>
            </w:pPr>
          </w:p>
          <w:p w:rsidR="002E6C1E" w:rsidRPr="007D5968" w:rsidRDefault="002E6C1E" w:rsidP="00E92575">
            <w:pPr>
              <w:widowControl w:val="0"/>
              <w:jc w:val="center"/>
              <w:rPr>
                <w:lang w:val="uk-UA"/>
              </w:rPr>
            </w:pPr>
          </w:p>
          <w:p w:rsidR="002E6C1E" w:rsidRPr="007D5968" w:rsidRDefault="002E6C1E" w:rsidP="00E92575">
            <w:pPr>
              <w:widowControl w:val="0"/>
              <w:jc w:val="center"/>
              <w:rPr>
                <w:lang w:val="uk-UA"/>
              </w:rPr>
            </w:pPr>
            <w:r w:rsidRPr="007D5968">
              <w:rPr>
                <w:lang w:val="uk-UA"/>
              </w:rPr>
              <w:t>не зараховано</w:t>
            </w:r>
          </w:p>
          <w:p w:rsidR="002E6C1E" w:rsidRPr="007D5968" w:rsidRDefault="002E6C1E" w:rsidP="00E92575">
            <w:pPr>
              <w:widowControl w:val="0"/>
              <w:jc w:val="center"/>
              <w:rPr>
                <w:lang w:val="uk-UA"/>
              </w:rPr>
            </w:pPr>
          </w:p>
          <w:p w:rsidR="002E6C1E" w:rsidRPr="007D5968" w:rsidRDefault="002E6C1E" w:rsidP="00E92575">
            <w:pPr>
              <w:widowControl w:val="0"/>
              <w:jc w:val="center"/>
              <w:rPr>
                <w:lang w:val="uk-UA"/>
              </w:rPr>
            </w:pPr>
          </w:p>
        </w:tc>
      </w:tr>
      <w:tr w:rsidR="002E6C1E" w:rsidRPr="007D5968" w:rsidTr="007D5968">
        <w:tc>
          <w:tcPr>
            <w:tcW w:w="1448" w:type="dxa"/>
            <w:tcBorders>
              <w:top w:val="single" w:sz="4" w:space="0" w:color="auto"/>
              <w:left w:val="single" w:sz="4" w:space="0" w:color="auto"/>
              <w:bottom w:val="single" w:sz="4" w:space="0" w:color="auto"/>
              <w:right w:val="single" w:sz="4" w:space="0" w:color="auto"/>
            </w:tcBorders>
            <w:shd w:val="clear" w:color="auto" w:fill="auto"/>
          </w:tcPr>
          <w:p w:rsidR="002E6C1E" w:rsidRPr="007D5968" w:rsidRDefault="002E6C1E" w:rsidP="00E92575">
            <w:pPr>
              <w:widowControl w:val="0"/>
              <w:jc w:val="center"/>
              <w:rPr>
                <w:lang w:val="uk-UA"/>
              </w:rPr>
            </w:pPr>
            <w:r w:rsidRPr="007D5968">
              <w:rPr>
                <w:lang w:val="uk-UA"/>
              </w:rPr>
              <w:t>34 і менше</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2E6C1E" w:rsidRPr="007D5968" w:rsidRDefault="002E6C1E" w:rsidP="00E92575">
            <w:pPr>
              <w:widowControl w:val="0"/>
              <w:rPr>
                <w:lang w:val="uk-UA"/>
              </w:rPr>
            </w:pPr>
            <w:r w:rsidRPr="007D5968">
              <w:rPr>
                <w:lang w:val="uk-UA"/>
              </w:rPr>
              <w:t>F (незадовільно з обов’язковим проведенням додаткової роботи щодо вивчення навчального матеріалу кредитного модуля)</w:t>
            </w:r>
          </w:p>
        </w:tc>
        <w:tc>
          <w:tcPr>
            <w:tcW w:w="1820" w:type="dxa"/>
            <w:tcBorders>
              <w:top w:val="single" w:sz="4" w:space="0" w:color="auto"/>
              <w:left w:val="single" w:sz="4" w:space="0" w:color="auto"/>
              <w:bottom w:val="single" w:sz="4" w:space="0" w:color="auto"/>
              <w:right w:val="single" w:sz="4" w:space="0" w:color="auto"/>
            </w:tcBorders>
            <w:shd w:val="clear" w:color="auto" w:fill="auto"/>
          </w:tcPr>
          <w:p w:rsidR="002E6C1E" w:rsidRPr="007D5968" w:rsidRDefault="002E6C1E" w:rsidP="00E92575">
            <w:pPr>
              <w:widowControl w:val="0"/>
              <w:jc w:val="center"/>
              <w:rPr>
                <w:lang w:val="uk-UA"/>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6C1E" w:rsidRPr="007D5968" w:rsidRDefault="002E6C1E" w:rsidP="00E92575">
            <w:pPr>
              <w:widowControl w:val="0"/>
              <w:rPr>
                <w:lang w:val="uk-UA"/>
              </w:rPr>
            </w:pPr>
          </w:p>
        </w:tc>
        <w:tc>
          <w:tcPr>
            <w:tcW w:w="1587" w:type="dxa"/>
            <w:vMerge/>
            <w:tcBorders>
              <w:left w:val="single" w:sz="4" w:space="0" w:color="auto"/>
              <w:bottom w:val="single" w:sz="4" w:space="0" w:color="auto"/>
              <w:right w:val="single" w:sz="4" w:space="0" w:color="auto"/>
            </w:tcBorders>
            <w:shd w:val="clear" w:color="auto" w:fill="auto"/>
          </w:tcPr>
          <w:p w:rsidR="002E6C1E" w:rsidRPr="007D5968" w:rsidRDefault="002E6C1E" w:rsidP="00E92575">
            <w:pPr>
              <w:widowControl w:val="0"/>
              <w:jc w:val="center"/>
              <w:rPr>
                <w:lang w:val="uk-UA"/>
              </w:rPr>
            </w:pPr>
          </w:p>
        </w:tc>
      </w:tr>
    </w:tbl>
    <w:p w:rsidR="002E6C1E" w:rsidRDefault="002E6C1E" w:rsidP="00283A9E">
      <w:pPr>
        <w:pStyle w:val="ab"/>
        <w:ind w:firstLine="709"/>
        <w:jc w:val="both"/>
        <w:rPr>
          <w:rFonts w:ascii="Times New Roman" w:hAnsi="Times New Roman" w:cs="Times New Roman"/>
          <w:sz w:val="24"/>
          <w:szCs w:val="24"/>
        </w:rPr>
      </w:pPr>
    </w:p>
    <w:p w:rsidR="002E6C1E" w:rsidRPr="002E6C1E" w:rsidRDefault="002E6C1E" w:rsidP="002E6C1E">
      <w:pPr>
        <w:pStyle w:val="a8"/>
        <w:ind w:firstLine="0"/>
        <w:jc w:val="center"/>
        <w:rPr>
          <w:b/>
          <w:sz w:val="24"/>
        </w:rPr>
      </w:pPr>
      <w:r w:rsidRPr="002E6C1E">
        <w:rPr>
          <w:b/>
          <w:sz w:val="24"/>
        </w:rPr>
        <w:t xml:space="preserve">Критерії та норми оцінювання знань, умінь і </w:t>
      </w:r>
      <w:r w:rsidRPr="00DC2A13">
        <w:rPr>
          <w:b/>
          <w:sz w:val="24"/>
        </w:rPr>
        <w:t xml:space="preserve">навичок </w:t>
      </w:r>
      <w:r w:rsidR="00DC2A13" w:rsidRPr="00DC2A13">
        <w:rPr>
          <w:b/>
          <w:sz w:val="24"/>
        </w:rPr>
        <w:t>здобувачів вищої освіти третього (освітньо-наукового)рівня</w:t>
      </w:r>
      <w:r w:rsidRPr="00DC2A13">
        <w:rPr>
          <w:b/>
          <w:sz w:val="24"/>
        </w:rPr>
        <w:t xml:space="preserve"> з нав</w:t>
      </w:r>
      <w:r w:rsidRPr="002E6C1E">
        <w:rPr>
          <w:b/>
          <w:sz w:val="24"/>
        </w:rPr>
        <w:t xml:space="preserve">чальної дисципліни </w:t>
      </w:r>
    </w:p>
    <w:p w:rsidR="00DC2A13" w:rsidRDefault="00DC2A13" w:rsidP="002E6C1E">
      <w:pPr>
        <w:ind w:firstLine="720"/>
        <w:jc w:val="both"/>
        <w:rPr>
          <w:lang w:val="uk-UA"/>
        </w:rPr>
      </w:pPr>
    </w:p>
    <w:p w:rsidR="002E6C1E" w:rsidRPr="002E6C1E" w:rsidRDefault="002E6C1E" w:rsidP="002E6C1E">
      <w:pPr>
        <w:ind w:firstLine="720"/>
        <w:jc w:val="both"/>
        <w:rPr>
          <w:lang w:val="uk-UA"/>
        </w:rPr>
      </w:pPr>
      <w:r w:rsidRPr="002E6C1E">
        <w:rPr>
          <w:lang w:val="uk-UA"/>
        </w:rPr>
        <w:t xml:space="preserve">При оцінюванні рівня знань </w:t>
      </w:r>
      <w:r w:rsidR="007D5968">
        <w:rPr>
          <w:lang w:val="uk-UA"/>
        </w:rPr>
        <w:t>здобувач</w:t>
      </w:r>
      <w:r w:rsidRPr="002E6C1E">
        <w:rPr>
          <w:lang w:val="uk-UA"/>
        </w:rPr>
        <w:t>а</w:t>
      </w:r>
      <w:r w:rsidR="007D5968">
        <w:rPr>
          <w:lang w:val="uk-UA"/>
        </w:rPr>
        <w:t xml:space="preserve"> вищої освіти третього (освітньо-наукового) рівня</w:t>
      </w:r>
      <w:r w:rsidRPr="002E6C1E">
        <w:rPr>
          <w:lang w:val="uk-UA"/>
        </w:rPr>
        <w:t>, відповідно до «Положення про рейтингову систему оцінювання навчальних досягнень здобувачів вищої освіти Кам’янець-Подільського національного університету імені Івана Огієнка (зі змінами та доповненнями)» та «Положення про рейтингове оцінювання здобувачів вищої освіти першого (бакалаврського) та другого (магістерського) рівнів Кам’янець-Подільського національного університету імені Івана Огієнка», аналізу підлягають:</w:t>
      </w:r>
    </w:p>
    <w:p w:rsidR="002E6C1E" w:rsidRPr="002E6C1E" w:rsidRDefault="002E6C1E" w:rsidP="002E6C1E">
      <w:pPr>
        <w:numPr>
          <w:ilvl w:val="0"/>
          <w:numId w:val="3"/>
        </w:numPr>
        <w:tabs>
          <w:tab w:val="clear" w:pos="1429"/>
        </w:tabs>
        <w:ind w:left="0" w:firstLine="540"/>
        <w:jc w:val="both"/>
        <w:rPr>
          <w:lang w:val="uk-UA"/>
        </w:rPr>
      </w:pPr>
      <w:r w:rsidRPr="002E6C1E">
        <w:rPr>
          <w:b/>
          <w:lang w:val="uk-UA"/>
        </w:rPr>
        <w:t>характеристики відповіді</w:t>
      </w:r>
      <w:r w:rsidRPr="002E6C1E">
        <w:rPr>
          <w:lang w:val="uk-UA"/>
        </w:rPr>
        <w:t>: цілісність, повнота, логічність, обґрунтованість, правильність;</w:t>
      </w:r>
    </w:p>
    <w:p w:rsidR="002E6C1E" w:rsidRPr="002E6C1E" w:rsidRDefault="002E6C1E" w:rsidP="002E6C1E">
      <w:pPr>
        <w:numPr>
          <w:ilvl w:val="0"/>
          <w:numId w:val="3"/>
        </w:numPr>
        <w:tabs>
          <w:tab w:val="clear" w:pos="1429"/>
        </w:tabs>
        <w:ind w:left="0" w:firstLine="540"/>
        <w:jc w:val="both"/>
        <w:rPr>
          <w:lang w:val="uk-UA"/>
        </w:rPr>
      </w:pPr>
      <w:r w:rsidRPr="002E6C1E">
        <w:rPr>
          <w:b/>
          <w:lang w:val="uk-UA"/>
        </w:rPr>
        <w:t>якість знань</w:t>
      </w:r>
      <w:r w:rsidRPr="002E6C1E">
        <w:rPr>
          <w:lang w:val="uk-UA"/>
        </w:rPr>
        <w:t xml:space="preserve"> (ступінь засвоєння фактичного матеріалу): осмисленість, глибина, гнучкість, дієвість, системність, узагальненість, міцність;</w:t>
      </w:r>
    </w:p>
    <w:p w:rsidR="002E6C1E" w:rsidRPr="002E6C1E" w:rsidRDefault="002E6C1E" w:rsidP="002E6C1E">
      <w:pPr>
        <w:numPr>
          <w:ilvl w:val="0"/>
          <w:numId w:val="3"/>
        </w:numPr>
        <w:tabs>
          <w:tab w:val="clear" w:pos="1429"/>
        </w:tabs>
        <w:ind w:left="0" w:firstLine="540"/>
        <w:jc w:val="both"/>
        <w:rPr>
          <w:lang w:val="uk-UA"/>
        </w:rPr>
      </w:pPr>
      <w:r w:rsidRPr="002E6C1E">
        <w:rPr>
          <w:b/>
          <w:lang w:val="uk-UA"/>
        </w:rPr>
        <w:t>ступінь сформованості уміння поєднувати теорію і практику</w:t>
      </w:r>
      <w:r w:rsidRPr="002E6C1E">
        <w:rPr>
          <w:lang w:val="uk-UA"/>
        </w:rPr>
        <w:t xml:space="preserve"> під час розгляду ситуацій, практичних задач, в процесі політичної комунікації і соціалізації;</w:t>
      </w:r>
    </w:p>
    <w:p w:rsidR="002E6C1E" w:rsidRPr="002E6C1E" w:rsidRDefault="002E6C1E" w:rsidP="002E6C1E">
      <w:pPr>
        <w:widowControl w:val="0"/>
        <w:numPr>
          <w:ilvl w:val="0"/>
          <w:numId w:val="3"/>
        </w:numPr>
        <w:tabs>
          <w:tab w:val="clear" w:pos="1429"/>
        </w:tabs>
        <w:ind w:left="0" w:firstLine="539"/>
        <w:jc w:val="both"/>
        <w:rPr>
          <w:lang w:val="uk-UA"/>
        </w:rPr>
      </w:pPr>
      <w:r w:rsidRPr="002E6C1E">
        <w:rPr>
          <w:b/>
          <w:lang w:val="uk-UA"/>
        </w:rPr>
        <w:t>рівень володіння розумовими операціями</w:t>
      </w:r>
      <w:r w:rsidRPr="002E6C1E">
        <w:rPr>
          <w:lang w:val="uk-UA"/>
        </w:rPr>
        <w:t>: вміння аналізувати, синтезувати, порівнювати, абстрагувати, узагальнювати, робити висновки з проблем, що розглядаються;</w:t>
      </w:r>
    </w:p>
    <w:p w:rsidR="002E6C1E" w:rsidRPr="002E6C1E" w:rsidRDefault="002E6C1E" w:rsidP="002E6C1E">
      <w:pPr>
        <w:numPr>
          <w:ilvl w:val="0"/>
          <w:numId w:val="3"/>
        </w:numPr>
        <w:tabs>
          <w:tab w:val="clear" w:pos="1429"/>
        </w:tabs>
        <w:ind w:left="0" w:firstLine="540"/>
        <w:jc w:val="both"/>
        <w:rPr>
          <w:lang w:val="uk-UA"/>
        </w:rPr>
      </w:pPr>
      <w:r w:rsidRPr="002E6C1E">
        <w:rPr>
          <w:b/>
          <w:lang w:val="uk-UA"/>
        </w:rPr>
        <w:t>досвід творчої діяльності</w:t>
      </w:r>
      <w:r w:rsidRPr="002E6C1E">
        <w:rPr>
          <w:lang w:val="uk-UA"/>
        </w:rPr>
        <w:t>: уміння виявляти проблеми, розв’язувати їх, формувати гіпотези;</w:t>
      </w:r>
    </w:p>
    <w:p w:rsidR="002E6C1E" w:rsidRPr="002E6C1E" w:rsidRDefault="002E6C1E" w:rsidP="002E6C1E">
      <w:pPr>
        <w:numPr>
          <w:ilvl w:val="0"/>
          <w:numId w:val="3"/>
        </w:numPr>
        <w:tabs>
          <w:tab w:val="clear" w:pos="1429"/>
        </w:tabs>
        <w:ind w:left="0" w:firstLine="540"/>
        <w:jc w:val="both"/>
        <w:rPr>
          <w:lang w:val="uk-UA"/>
        </w:rPr>
      </w:pPr>
      <w:r w:rsidRPr="002E6C1E">
        <w:rPr>
          <w:b/>
          <w:lang w:val="uk-UA"/>
        </w:rPr>
        <w:lastRenderedPageBreak/>
        <w:t>самостійна робота</w:t>
      </w:r>
      <w:r w:rsidRPr="002E6C1E">
        <w:rPr>
          <w:lang w:val="uk-UA"/>
        </w:rPr>
        <w:t>: робота з навчально-методичною, науковою, допоміжною вітчизняною та зарубіжною літературою з питань, що розглядаються, уміння добувати інформацію з різноманітних джерел (нормативні, програмові; нормативні, преса), робота з комп’ютерною технікою, системою Internet.</w:t>
      </w:r>
    </w:p>
    <w:p w:rsidR="002E6C1E" w:rsidRPr="002E6C1E" w:rsidRDefault="002E6C1E" w:rsidP="002E6C1E">
      <w:pPr>
        <w:ind w:firstLine="709"/>
        <w:jc w:val="both"/>
        <w:rPr>
          <w:lang w:val="uk-UA"/>
        </w:rPr>
      </w:pPr>
    </w:p>
    <w:p w:rsidR="002E6C1E" w:rsidRDefault="002E6C1E" w:rsidP="002E6C1E">
      <w:pPr>
        <w:ind w:firstLine="709"/>
        <w:jc w:val="both"/>
        <w:rPr>
          <w:lang w:val="uk-UA"/>
        </w:rPr>
      </w:pPr>
      <w:r w:rsidRPr="002E6C1E">
        <w:rPr>
          <w:b/>
          <w:lang w:val="uk-UA"/>
        </w:rPr>
        <w:t xml:space="preserve">Дані критерії є підставою для оцінювання рівня знань, умінь і навичок </w:t>
      </w:r>
      <w:r w:rsidR="00EF5D94">
        <w:rPr>
          <w:b/>
          <w:lang w:val="uk-UA"/>
        </w:rPr>
        <w:t>здобувач</w:t>
      </w:r>
      <w:r w:rsidRPr="002E6C1E">
        <w:rPr>
          <w:b/>
          <w:lang w:val="uk-UA"/>
        </w:rPr>
        <w:t xml:space="preserve">ів </w:t>
      </w:r>
      <w:r w:rsidR="00EF5D94">
        <w:rPr>
          <w:b/>
          <w:lang w:val="uk-UA"/>
        </w:rPr>
        <w:t xml:space="preserve">вищої освіти </w:t>
      </w:r>
      <w:r w:rsidR="00EF5D94" w:rsidRPr="00EF5D94">
        <w:rPr>
          <w:b/>
          <w:lang w:val="uk-UA"/>
        </w:rPr>
        <w:t>третього (освітньо-наукового)</w:t>
      </w:r>
      <w:r w:rsidR="00EF5D94">
        <w:rPr>
          <w:b/>
          <w:lang w:val="uk-UA"/>
        </w:rPr>
        <w:t xml:space="preserve">рівня </w:t>
      </w:r>
      <w:r w:rsidRPr="002E6C1E">
        <w:rPr>
          <w:b/>
          <w:lang w:val="uk-UA"/>
        </w:rPr>
        <w:t xml:space="preserve">на навчальних заняттях за </w:t>
      </w:r>
      <w:r w:rsidRPr="00EF5D94">
        <w:rPr>
          <w:b/>
          <w:lang w:val="uk-UA"/>
        </w:rPr>
        <w:t>12-</w:t>
      </w:r>
      <w:r w:rsidRPr="002E6C1E">
        <w:rPr>
          <w:b/>
          <w:lang w:val="uk-UA"/>
        </w:rPr>
        <w:t>бальною системою</w:t>
      </w:r>
      <w:r w:rsidRPr="002E6C1E">
        <w:rPr>
          <w:lang w:val="uk-UA"/>
        </w:rPr>
        <w:t xml:space="preserve">: </w:t>
      </w:r>
    </w:p>
    <w:p w:rsidR="00E14DBE" w:rsidRPr="00251B9B" w:rsidRDefault="00E14DBE" w:rsidP="002E6C1E">
      <w:pPr>
        <w:ind w:firstLine="709"/>
        <w:jc w:val="both"/>
        <w:rPr>
          <w:sz w:val="28"/>
          <w:szCs w:val="28"/>
          <w:lang w:val="uk-UA"/>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14"/>
        <w:gridCol w:w="992"/>
        <w:gridCol w:w="6520"/>
      </w:tblGrid>
      <w:tr w:rsidR="002E6C1E" w:rsidRPr="00DB0094" w:rsidTr="00E14DBE">
        <w:tc>
          <w:tcPr>
            <w:tcW w:w="2014" w:type="dxa"/>
            <w:shd w:val="clear" w:color="auto" w:fill="auto"/>
            <w:vAlign w:val="center"/>
          </w:tcPr>
          <w:p w:rsidR="002E6C1E" w:rsidRPr="00452FFC" w:rsidRDefault="002E6C1E" w:rsidP="00E92575">
            <w:pPr>
              <w:widowControl w:val="0"/>
              <w:jc w:val="center"/>
              <w:outlineLvl w:val="0"/>
              <w:rPr>
                <w:bCs/>
                <w:lang w:val="uk-UA"/>
              </w:rPr>
            </w:pPr>
            <w:r w:rsidRPr="00452FFC">
              <w:rPr>
                <w:bCs/>
                <w:lang w:val="uk-UA"/>
              </w:rPr>
              <w:t>Рівні навчальних досягнень</w:t>
            </w:r>
          </w:p>
        </w:tc>
        <w:tc>
          <w:tcPr>
            <w:tcW w:w="992" w:type="dxa"/>
            <w:shd w:val="clear" w:color="auto" w:fill="auto"/>
            <w:vAlign w:val="center"/>
          </w:tcPr>
          <w:p w:rsidR="002E6C1E" w:rsidRPr="00452FFC" w:rsidRDefault="002E6C1E" w:rsidP="00E92575">
            <w:pPr>
              <w:widowControl w:val="0"/>
              <w:jc w:val="center"/>
              <w:outlineLvl w:val="0"/>
              <w:rPr>
                <w:bCs/>
                <w:lang w:val="uk-UA"/>
              </w:rPr>
            </w:pPr>
            <w:r w:rsidRPr="00452FFC">
              <w:rPr>
                <w:bCs/>
                <w:lang w:val="uk-UA"/>
              </w:rPr>
              <w:t xml:space="preserve">Оцінка в балах (за 12-баль-ною </w:t>
            </w:r>
            <w:proofErr w:type="spellStart"/>
            <w:r w:rsidRPr="00452FFC">
              <w:rPr>
                <w:bCs/>
                <w:lang w:val="uk-UA"/>
              </w:rPr>
              <w:t>шка</w:t>
            </w:r>
            <w:r w:rsidR="007D5968">
              <w:rPr>
                <w:bCs/>
                <w:lang w:val="uk-UA"/>
              </w:rPr>
              <w:t>-</w:t>
            </w:r>
            <w:r w:rsidRPr="00452FFC">
              <w:rPr>
                <w:bCs/>
                <w:lang w:val="uk-UA"/>
              </w:rPr>
              <w:t>лою</w:t>
            </w:r>
            <w:proofErr w:type="spellEnd"/>
            <w:r w:rsidRPr="00452FFC">
              <w:rPr>
                <w:bCs/>
                <w:lang w:val="uk-UA"/>
              </w:rPr>
              <w:t>)</w:t>
            </w:r>
          </w:p>
        </w:tc>
        <w:tc>
          <w:tcPr>
            <w:tcW w:w="6520" w:type="dxa"/>
            <w:shd w:val="clear" w:color="auto" w:fill="auto"/>
            <w:vAlign w:val="center"/>
          </w:tcPr>
          <w:p w:rsidR="002E6C1E" w:rsidRPr="00452FFC" w:rsidRDefault="002E6C1E" w:rsidP="00E92575">
            <w:pPr>
              <w:widowControl w:val="0"/>
              <w:jc w:val="center"/>
              <w:outlineLvl w:val="0"/>
              <w:rPr>
                <w:bCs/>
                <w:lang w:val="uk-UA"/>
              </w:rPr>
            </w:pPr>
            <w:r w:rsidRPr="00452FFC">
              <w:rPr>
                <w:bCs/>
                <w:lang w:val="uk-UA"/>
              </w:rPr>
              <w:t>Критерії оцінювання</w:t>
            </w:r>
          </w:p>
        </w:tc>
      </w:tr>
      <w:tr w:rsidR="002E6C1E" w:rsidRPr="00DB0094" w:rsidTr="00E14DBE">
        <w:tc>
          <w:tcPr>
            <w:tcW w:w="2014" w:type="dxa"/>
            <w:vMerge w:val="restart"/>
            <w:shd w:val="clear" w:color="auto" w:fill="auto"/>
          </w:tcPr>
          <w:p w:rsidR="002E6C1E" w:rsidRPr="00452FFC" w:rsidRDefault="002E6C1E" w:rsidP="00E92575">
            <w:pPr>
              <w:widowControl w:val="0"/>
              <w:jc w:val="center"/>
              <w:outlineLvl w:val="0"/>
              <w:rPr>
                <w:bCs/>
                <w:lang w:val="uk-UA"/>
              </w:rPr>
            </w:pPr>
            <w:r w:rsidRPr="00452FFC">
              <w:rPr>
                <w:bCs/>
                <w:lang w:val="uk-UA"/>
              </w:rPr>
              <w:t>Початковий (понятійний)</w:t>
            </w:r>
          </w:p>
        </w:tc>
        <w:tc>
          <w:tcPr>
            <w:tcW w:w="992" w:type="dxa"/>
            <w:shd w:val="clear" w:color="auto" w:fill="auto"/>
          </w:tcPr>
          <w:p w:rsidR="002E6C1E" w:rsidRPr="00452FFC" w:rsidRDefault="002E6C1E" w:rsidP="00E92575">
            <w:pPr>
              <w:widowControl w:val="0"/>
              <w:jc w:val="center"/>
              <w:outlineLvl w:val="0"/>
            </w:pPr>
            <w:r w:rsidRPr="00452FFC">
              <w:t>1</w:t>
            </w:r>
          </w:p>
        </w:tc>
        <w:tc>
          <w:tcPr>
            <w:tcW w:w="6520" w:type="dxa"/>
            <w:shd w:val="clear" w:color="auto" w:fill="auto"/>
          </w:tcPr>
          <w:p w:rsidR="002E6C1E" w:rsidRPr="009F7A95" w:rsidRDefault="002E6C1E" w:rsidP="00E92575">
            <w:pPr>
              <w:widowControl w:val="0"/>
              <w:jc w:val="both"/>
              <w:outlineLvl w:val="0"/>
              <w:rPr>
                <w:lang w:val="uk-UA"/>
              </w:rPr>
            </w:pPr>
            <w:r>
              <w:rPr>
                <w:lang w:val="uk-UA"/>
              </w:rPr>
              <w:t xml:space="preserve">Здобувач вищої освіти </w:t>
            </w:r>
            <w:r w:rsidR="00EF5D94">
              <w:rPr>
                <w:lang w:val="uk-UA"/>
              </w:rPr>
              <w:t>треть</w:t>
            </w:r>
            <w:r w:rsidR="00EF5D94" w:rsidRPr="002E6C1E">
              <w:rPr>
                <w:lang w:val="uk-UA"/>
              </w:rPr>
              <w:t xml:space="preserve">ого </w:t>
            </w:r>
            <w:r w:rsidR="00EF5D94">
              <w:rPr>
                <w:lang w:val="uk-UA"/>
              </w:rPr>
              <w:t>(освітньо-науков</w:t>
            </w:r>
            <w:r w:rsidR="00EF5D94" w:rsidRPr="002E6C1E">
              <w:rPr>
                <w:lang w:val="uk-UA"/>
              </w:rPr>
              <w:t>ого</w:t>
            </w:r>
            <w:r w:rsidR="00EF5D94">
              <w:rPr>
                <w:lang w:val="uk-UA"/>
              </w:rPr>
              <w:t>)</w:t>
            </w:r>
            <w:r>
              <w:rPr>
                <w:lang w:val="uk-UA"/>
              </w:rPr>
              <w:t>рівня</w:t>
            </w:r>
            <w:r w:rsidRPr="009F7A95">
              <w:rPr>
                <w:lang w:val="uk-UA"/>
              </w:rPr>
              <w:t xml:space="preserve"> володіє навчальним матеріалом на рівні засвоєння окремих термінів, фактів без зв’язку між ними: відповідає на запитання, к</w:t>
            </w:r>
            <w:r>
              <w:rPr>
                <w:lang w:val="uk-UA"/>
              </w:rPr>
              <w:t>отр</w:t>
            </w:r>
            <w:r w:rsidRPr="009F7A95">
              <w:rPr>
                <w:lang w:val="uk-UA"/>
              </w:rPr>
              <w:t xml:space="preserve">і потребують  відповіді </w:t>
            </w:r>
            <w:r>
              <w:rPr>
                <w:lang w:val="uk-UA"/>
              </w:rPr>
              <w:t>«</w:t>
            </w:r>
            <w:r w:rsidRPr="009F7A95">
              <w:rPr>
                <w:lang w:val="uk-UA"/>
              </w:rPr>
              <w:t>так</w:t>
            </w:r>
            <w:r>
              <w:rPr>
                <w:lang w:val="uk-UA"/>
              </w:rPr>
              <w:t>»</w:t>
            </w:r>
            <w:r w:rsidRPr="009F7A95">
              <w:rPr>
                <w:lang w:val="uk-UA"/>
              </w:rPr>
              <w:t xml:space="preserve"> чи </w:t>
            </w:r>
            <w:r>
              <w:rPr>
                <w:lang w:val="uk-UA"/>
              </w:rPr>
              <w:t>«</w:t>
            </w:r>
            <w:r w:rsidRPr="009F7A95">
              <w:rPr>
                <w:lang w:val="uk-UA"/>
              </w:rPr>
              <w:t>ні</w:t>
            </w:r>
            <w:r>
              <w:rPr>
                <w:lang w:val="uk-UA"/>
              </w:rPr>
              <w:t>»</w:t>
            </w:r>
            <w:r w:rsidRPr="009F7A95">
              <w:rPr>
                <w:lang w:val="uk-UA"/>
              </w:rPr>
              <w:t>.</w:t>
            </w:r>
          </w:p>
        </w:tc>
      </w:tr>
      <w:tr w:rsidR="002E6C1E" w:rsidRPr="00DB0094" w:rsidTr="00E14DBE">
        <w:tc>
          <w:tcPr>
            <w:tcW w:w="2014" w:type="dxa"/>
            <w:vMerge/>
            <w:shd w:val="clear" w:color="auto" w:fill="auto"/>
          </w:tcPr>
          <w:p w:rsidR="002E6C1E" w:rsidRPr="006852C1" w:rsidRDefault="002E6C1E" w:rsidP="00E92575">
            <w:pPr>
              <w:widowControl w:val="0"/>
              <w:jc w:val="both"/>
              <w:outlineLvl w:val="0"/>
              <w:rPr>
                <w:b/>
                <w:bCs/>
                <w:lang w:val="uk-UA"/>
              </w:rPr>
            </w:pPr>
          </w:p>
        </w:tc>
        <w:tc>
          <w:tcPr>
            <w:tcW w:w="992" w:type="dxa"/>
            <w:shd w:val="clear" w:color="auto" w:fill="auto"/>
          </w:tcPr>
          <w:p w:rsidR="002E6C1E" w:rsidRPr="00DB0094" w:rsidRDefault="002E6C1E" w:rsidP="00E92575">
            <w:pPr>
              <w:widowControl w:val="0"/>
              <w:jc w:val="center"/>
              <w:outlineLvl w:val="0"/>
            </w:pPr>
            <w:r w:rsidRPr="00DB0094">
              <w:t>2</w:t>
            </w:r>
          </w:p>
        </w:tc>
        <w:tc>
          <w:tcPr>
            <w:tcW w:w="6520" w:type="dxa"/>
            <w:shd w:val="clear" w:color="auto" w:fill="auto"/>
          </w:tcPr>
          <w:p w:rsidR="002E6C1E" w:rsidRPr="009F7A95" w:rsidRDefault="002E6C1E" w:rsidP="00E92575">
            <w:pPr>
              <w:widowControl w:val="0"/>
              <w:jc w:val="both"/>
              <w:outlineLvl w:val="0"/>
              <w:rPr>
                <w:lang w:val="uk-UA"/>
              </w:rPr>
            </w:pPr>
            <w:r>
              <w:rPr>
                <w:lang w:val="uk-UA"/>
              </w:rPr>
              <w:t xml:space="preserve">Здобувач вищої освіти </w:t>
            </w:r>
            <w:r w:rsidR="00EF5D94">
              <w:rPr>
                <w:lang w:val="uk-UA"/>
              </w:rPr>
              <w:t>треть</w:t>
            </w:r>
            <w:r w:rsidR="00EF5D94" w:rsidRPr="002E6C1E">
              <w:rPr>
                <w:lang w:val="uk-UA"/>
              </w:rPr>
              <w:t xml:space="preserve">ого </w:t>
            </w:r>
            <w:r w:rsidR="00EF5D94">
              <w:rPr>
                <w:lang w:val="uk-UA"/>
              </w:rPr>
              <w:t>(освітньо-науков</w:t>
            </w:r>
            <w:r w:rsidR="00EF5D94" w:rsidRPr="002E6C1E">
              <w:rPr>
                <w:lang w:val="uk-UA"/>
              </w:rPr>
              <w:t>ого</w:t>
            </w:r>
            <w:r w:rsidR="00EF5D94">
              <w:rPr>
                <w:lang w:val="uk-UA"/>
              </w:rPr>
              <w:t>)</w:t>
            </w:r>
            <w:r>
              <w:rPr>
                <w:lang w:val="uk-UA"/>
              </w:rPr>
              <w:t>рівня</w:t>
            </w:r>
            <w:r w:rsidRPr="009F7A95">
              <w:rPr>
                <w:lang w:val="uk-UA"/>
              </w:rPr>
              <w:t xml:space="preserve"> мало усвідомлює мету навчально-пізнавальної діяльності, робить спробу знайти способи дій, розповісти суть заданого, проте відповідає за допомогою викладача на рівні </w:t>
            </w:r>
            <w:r>
              <w:rPr>
                <w:lang w:val="uk-UA"/>
              </w:rPr>
              <w:t>«</w:t>
            </w:r>
            <w:r w:rsidRPr="009F7A95">
              <w:rPr>
                <w:lang w:val="uk-UA"/>
              </w:rPr>
              <w:t>так</w:t>
            </w:r>
            <w:r>
              <w:rPr>
                <w:lang w:val="uk-UA"/>
              </w:rPr>
              <w:t>»</w:t>
            </w:r>
            <w:r w:rsidRPr="009F7A95">
              <w:rPr>
                <w:lang w:val="uk-UA"/>
              </w:rPr>
              <w:t xml:space="preserve"> чи </w:t>
            </w:r>
            <w:r>
              <w:rPr>
                <w:lang w:val="uk-UA"/>
              </w:rPr>
              <w:t>«</w:t>
            </w:r>
            <w:r w:rsidRPr="009F7A95">
              <w:rPr>
                <w:lang w:val="uk-UA"/>
              </w:rPr>
              <w:t>ні</w:t>
            </w:r>
            <w:r>
              <w:rPr>
                <w:lang w:val="uk-UA"/>
              </w:rPr>
              <w:t>»</w:t>
            </w:r>
            <w:r w:rsidRPr="009F7A95">
              <w:rPr>
                <w:lang w:val="uk-UA"/>
              </w:rPr>
              <w:t xml:space="preserve">; може самостійно знайти в </w:t>
            </w:r>
            <w:r>
              <w:rPr>
                <w:lang w:val="uk-UA"/>
              </w:rPr>
              <w:t xml:space="preserve">навчальній або науковій </w:t>
            </w:r>
            <w:proofErr w:type="spellStart"/>
            <w:r>
              <w:rPr>
                <w:lang w:val="uk-UA"/>
              </w:rPr>
              <w:t>літературінеобхідну</w:t>
            </w:r>
            <w:proofErr w:type="spellEnd"/>
            <w:r>
              <w:rPr>
                <w:lang w:val="uk-UA"/>
              </w:rPr>
              <w:t xml:space="preserve"> </w:t>
            </w:r>
            <w:r w:rsidRPr="009F7A95">
              <w:rPr>
                <w:lang w:val="uk-UA"/>
              </w:rPr>
              <w:t>відповідь.</w:t>
            </w:r>
          </w:p>
        </w:tc>
      </w:tr>
      <w:tr w:rsidR="002E6C1E" w:rsidRPr="00DB0094" w:rsidTr="00E14DBE">
        <w:tc>
          <w:tcPr>
            <w:tcW w:w="2014" w:type="dxa"/>
            <w:vMerge/>
            <w:shd w:val="clear" w:color="auto" w:fill="auto"/>
          </w:tcPr>
          <w:p w:rsidR="002E6C1E" w:rsidRPr="006852C1" w:rsidRDefault="002E6C1E" w:rsidP="00E92575">
            <w:pPr>
              <w:widowControl w:val="0"/>
              <w:jc w:val="both"/>
              <w:outlineLvl w:val="0"/>
              <w:rPr>
                <w:b/>
                <w:bCs/>
                <w:lang w:val="uk-UA"/>
              </w:rPr>
            </w:pPr>
          </w:p>
        </w:tc>
        <w:tc>
          <w:tcPr>
            <w:tcW w:w="992" w:type="dxa"/>
            <w:shd w:val="clear" w:color="auto" w:fill="auto"/>
          </w:tcPr>
          <w:p w:rsidR="002E6C1E" w:rsidRPr="00DB0094" w:rsidRDefault="002E6C1E" w:rsidP="00E92575">
            <w:pPr>
              <w:widowControl w:val="0"/>
              <w:jc w:val="center"/>
              <w:outlineLvl w:val="0"/>
            </w:pPr>
            <w:r w:rsidRPr="00DB0094">
              <w:t>3</w:t>
            </w:r>
          </w:p>
        </w:tc>
        <w:tc>
          <w:tcPr>
            <w:tcW w:w="6520" w:type="dxa"/>
            <w:shd w:val="clear" w:color="auto" w:fill="auto"/>
          </w:tcPr>
          <w:p w:rsidR="002E6C1E" w:rsidRPr="009F7A95" w:rsidRDefault="002E6C1E" w:rsidP="00E92575">
            <w:pPr>
              <w:widowControl w:val="0"/>
              <w:jc w:val="both"/>
              <w:outlineLvl w:val="0"/>
              <w:rPr>
                <w:lang w:val="uk-UA"/>
              </w:rPr>
            </w:pPr>
            <w:r>
              <w:rPr>
                <w:lang w:val="uk-UA"/>
              </w:rPr>
              <w:t xml:space="preserve">Здобувач вищої освіти </w:t>
            </w:r>
            <w:r w:rsidR="00EF5D94">
              <w:rPr>
                <w:lang w:val="uk-UA"/>
              </w:rPr>
              <w:t>треть</w:t>
            </w:r>
            <w:r w:rsidR="00EF5D94" w:rsidRPr="002E6C1E">
              <w:rPr>
                <w:lang w:val="uk-UA"/>
              </w:rPr>
              <w:t xml:space="preserve">ого </w:t>
            </w:r>
            <w:r w:rsidR="00EF5D94">
              <w:rPr>
                <w:lang w:val="uk-UA"/>
              </w:rPr>
              <w:t>(освітньо-науков</w:t>
            </w:r>
            <w:r w:rsidR="00EF5D94" w:rsidRPr="002E6C1E">
              <w:rPr>
                <w:lang w:val="uk-UA"/>
              </w:rPr>
              <w:t>ого</w:t>
            </w:r>
            <w:r w:rsidR="00EF5D94">
              <w:rPr>
                <w:lang w:val="uk-UA"/>
              </w:rPr>
              <w:t>)</w:t>
            </w:r>
            <w:r>
              <w:rPr>
                <w:lang w:val="uk-UA"/>
              </w:rPr>
              <w:t>рівня</w:t>
            </w:r>
            <w:r w:rsidRPr="009F7A95">
              <w:rPr>
                <w:lang w:val="uk-UA"/>
              </w:rPr>
              <w:t xml:space="preserve"> намагається аналізувати на основі елементарних знань і навичок; виявляє окремі властивості; робить спроби виконання  вправ, дій репродуктивного характеру; за допомогою викладача робить прості розрахунки за готовим алгоритмом.</w:t>
            </w:r>
          </w:p>
        </w:tc>
      </w:tr>
      <w:tr w:rsidR="002E6C1E" w:rsidRPr="00DB0094" w:rsidTr="00E14DBE">
        <w:tc>
          <w:tcPr>
            <w:tcW w:w="2014" w:type="dxa"/>
            <w:vMerge w:val="restart"/>
            <w:shd w:val="clear" w:color="auto" w:fill="auto"/>
          </w:tcPr>
          <w:p w:rsidR="002E6C1E" w:rsidRPr="00452FFC" w:rsidRDefault="002E6C1E" w:rsidP="00E92575">
            <w:pPr>
              <w:widowControl w:val="0"/>
              <w:jc w:val="center"/>
              <w:outlineLvl w:val="0"/>
              <w:rPr>
                <w:bCs/>
                <w:lang w:val="uk-UA"/>
              </w:rPr>
            </w:pPr>
            <w:r w:rsidRPr="00452FFC">
              <w:rPr>
                <w:bCs/>
                <w:lang w:val="uk-UA"/>
              </w:rPr>
              <w:t>Середній</w:t>
            </w:r>
          </w:p>
          <w:p w:rsidR="002E6C1E" w:rsidRPr="00452FFC" w:rsidRDefault="002E6C1E" w:rsidP="007D5968">
            <w:pPr>
              <w:widowControl w:val="0"/>
              <w:ind w:left="-83"/>
              <w:jc w:val="center"/>
              <w:outlineLvl w:val="0"/>
              <w:rPr>
                <w:bCs/>
                <w:lang w:val="uk-UA"/>
              </w:rPr>
            </w:pPr>
            <w:r w:rsidRPr="00452FFC">
              <w:rPr>
                <w:bCs/>
                <w:lang w:val="uk-UA"/>
              </w:rPr>
              <w:t>(репродуктивний)</w:t>
            </w:r>
          </w:p>
        </w:tc>
        <w:tc>
          <w:tcPr>
            <w:tcW w:w="992" w:type="dxa"/>
            <w:shd w:val="clear" w:color="auto" w:fill="auto"/>
          </w:tcPr>
          <w:p w:rsidR="002E6C1E" w:rsidRPr="00DB0094" w:rsidRDefault="002E6C1E" w:rsidP="00E92575">
            <w:pPr>
              <w:widowControl w:val="0"/>
              <w:jc w:val="center"/>
              <w:outlineLvl w:val="0"/>
            </w:pPr>
            <w:r w:rsidRPr="00DB0094">
              <w:t>4</w:t>
            </w:r>
          </w:p>
        </w:tc>
        <w:tc>
          <w:tcPr>
            <w:tcW w:w="6520" w:type="dxa"/>
            <w:shd w:val="clear" w:color="auto" w:fill="auto"/>
          </w:tcPr>
          <w:p w:rsidR="002E6C1E" w:rsidRPr="009F7A95" w:rsidRDefault="002E6C1E" w:rsidP="00E92575">
            <w:pPr>
              <w:widowControl w:val="0"/>
              <w:jc w:val="both"/>
              <w:outlineLvl w:val="0"/>
              <w:rPr>
                <w:lang w:val="uk-UA"/>
              </w:rPr>
            </w:pPr>
            <w:r>
              <w:rPr>
                <w:lang w:val="uk-UA"/>
              </w:rPr>
              <w:t xml:space="preserve">Здобувач вищої освіти </w:t>
            </w:r>
            <w:r w:rsidR="00EF5D94">
              <w:rPr>
                <w:lang w:val="uk-UA"/>
              </w:rPr>
              <w:t>треть</w:t>
            </w:r>
            <w:r w:rsidR="00EF5D94" w:rsidRPr="002E6C1E">
              <w:rPr>
                <w:lang w:val="uk-UA"/>
              </w:rPr>
              <w:t xml:space="preserve">ого </w:t>
            </w:r>
            <w:r w:rsidR="00EF5D94">
              <w:rPr>
                <w:lang w:val="uk-UA"/>
              </w:rPr>
              <w:t>(освітньо-науков</w:t>
            </w:r>
            <w:r w:rsidR="00EF5D94" w:rsidRPr="002E6C1E">
              <w:rPr>
                <w:lang w:val="uk-UA"/>
              </w:rPr>
              <w:t>ого</w:t>
            </w:r>
            <w:r w:rsidR="00EF5D94">
              <w:rPr>
                <w:lang w:val="uk-UA"/>
              </w:rPr>
              <w:t>)</w:t>
            </w:r>
            <w:r>
              <w:rPr>
                <w:lang w:val="uk-UA"/>
              </w:rPr>
              <w:t>рівня</w:t>
            </w:r>
            <w:r w:rsidRPr="009F7A95">
              <w:rPr>
                <w:lang w:val="uk-UA"/>
              </w:rPr>
              <w:t xml:space="preserve"> володіє початковими знаннями, знає близько половини навчального мат</w:t>
            </w:r>
            <w:r>
              <w:rPr>
                <w:lang w:val="uk-UA"/>
              </w:rPr>
              <w:t>еріалу, здатний відтворити та пояснити його</w:t>
            </w:r>
            <w:r w:rsidRPr="009F7A95">
              <w:rPr>
                <w:lang w:val="uk-UA"/>
              </w:rPr>
              <w:t>; орієнтується у поняттях</w:t>
            </w:r>
            <w:r>
              <w:rPr>
                <w:lang w:val="uk-UA"/>
              </w:rPr>
              <w:t xml:space="preserve"> і категоріях</w:t>
            </w:r>
            <w:r w:rsidRPr="009F7A95">
              <w:rPr>
                <w:lang w:val="uk-UA"/>
              </w:rPr>
              <w:t xml:space="preserve">; </w:t>
            </w:r>
            <w:r>
              <w:rPr>
                <w:lang w:val="uk-UA"/>
              </w:rPr>
              <w:t xml:space="preserve">проте </w:t>
            </w:r>
            <w:r w:rsidRPr="009F7A95">
              <w:rPr>
                <w:lang w:val="uk-UA"/>
              </w:rPr>
              <w:t xml:space="preserve">самостійне опрацювання навчального матеріалу </w:t>
            </w:r>
            <w:r>
              <w:rPr>
                <w:lang w:val="uk-UA"/>
              </w:rPr>
              <w:t xml:space="preserve">в нього </w:t>
            </w:r>
            <w:r w:rsidRPr="009F7A95">
              <w:rPr>
                <w:lang w:val="uk-UA"/>
              </w:rPr>
              <w:t>викликає значні труднощі.</w:t>
            </w:r>
          </w:p>
        </w:tc>
      </w:tr>
      <w:tr w:rsidR="002E6C1E" w:rsidRPr="00DB0094" w:rsidTr="00E14DBE">
        <w:tc>
          <w:tcPr>
            <w:tcW w:w="2014" w:type="dxa"/>
            <w:vMerge/>
            <w:shd w:val="clear" w:color="auto" w:fill="auto"/>
          </w:tcPr>
          <w:p w:rsidR="002E6C1E" w:rsidRPr="00452FFC" w:rsidRDefault="002E6C1E" w:rsidP="00E92575">
            <w:pPr>
              <w:widowControl w:val="0"/>
              <w:jc w:val="both"/>
              <w:outlineLvl w:val="0"/>
              <w:rPr>
                <w:bCs/>
                <w:lang w:val="uk-UA"/>
              </w:rPr>
            </w:pPr>
          </w:p>
        </w:tc>
        <w:tc>
          <w:tcPr>
            <w:tcW w:w="992" w:type="dxa"/>
            <w:shd w:val="clear" w:color="auto" w:fill="auto"/>
          </w:tcPr>
          <w:p w:rsidR="002E6C1E" w:rsidRPr="00DB0094" w:rsidRDefault="002E6C1E" w:rsidP="00E92575">
            <w:pPr>
              <w:widowControl w:val="0"/>
              <w:jc w:val="center"/>
              <w:outlineLvl w:val="0"/>
            </w:pPr>
            <w:r w:rsidRPr="00DB0094">
              <w:t>5</w:t>
            </w:r>
          </w:p>
        </w:tc>
        <w:tc>
          <w:tcPr>
            <w:tcW w:w="6520" w:type="dxa"/>
            <w:shd w:val="clear" w:color="auto" w:fill="auto"/>
          </w:tcPr>
          <w:p w:rsidR="002E6C1E" w:rsidRPr="009F7A95" w:rsidRDefault="002E6C1E" w:rsidP="00E92575">
            <w:pPr>
              <w:widowControl w:val="0"/>
              <w:jc w:val="both"/>
              <w:outlineLvl w:val="0"/>
              <w:rPr>
                <w:lang w:val="uk-UA"/>
              </w:rPr>
            </w:pPr>
            <w:r>
              <w:rPr>
                <w:lang w:val="uk-UA"/>
              </w:rPr>
              <w:t xml:space="preserve">Здобувач вищої освіти </w:t>
            </w:r>
            <w:r w:rsidR="00EF5D94">
              <w:rPr>
                <w:lang w:val="uk-UA"/>
              </w:rPr>
              <w:t>треть</w:t>
            </w:r>
            <w:r w:rsidR="00EF5D94" w:rsidRPr="002E6C1E">
              <w:rPr>
                <w:lang w:val="uk-UA"/>
              </w:rPr>
              <w:t xml:space="preserve">ого </w:t>
            </w:r>
            <w:r w:rsidR="00EF5D94">
              <w:rPr>
                <w:lang w:val="uk-UA"/>
              </w:rPr>
              <w:t>(освітньо-науков</w:t>
            </w:r>
            <w:r w:rsidR="00EF5D94" w:rsidRPr="002E6C1E">
              <w:rPr>
                <w:lang w:val="uk-UA"/>
              </w:rPr>
              <w:t>ого</w:t>
            </w:r>
            <w:r w:rsidR="00EF5D94">
              <w:rPr>
                <w:lang w:val="uk-UA"/>
              </w:rPr>
              <w:t>)</w:t>
            </w:r>
            <w:r>
              <w:rPr>
                <w:lang w:val="uk-UA"/>
              </w:rPr>
              <w:t>рівня</w:t>
            </w:r>
            <w:r w:rsidRPr="009F7A95">
              <w:rPr>
                <w:lang w:val="uk-UA"/>
              </w:rPr>
              <w:t xml:space="preserve"> знає більше половини навчального матеріалу, розуміє сутність навчальної дисципліни, може дати визначення </w:t>
            </w:r>
            <w:r>
              <w:rPr>
                <w:lang w:val="uk-UA"/>
              </w:rPr>
              <w:t xml:space="preserve">найважливіших </w:t>
            </w:r>
            <w:r w:rsidRPr="009F7A95">
              <w:rPr>
                <w:lang w:val="uk-UA"/>
              </w:rPr>
              <w:t>понять, категорій (</w:t>
            </w:r>
            <w:r>
              <w:rPr>
                <w:lang w:val="uk-UA"/>
              </w:rPr>
              <w:t>проте допускає</w:t>
            </w:r>
            <w:r w:rsidRPr="009F7A95">
              <w:rPr>
                <w:lang w:val="uk-UA"/>
              </w:rPr>
              <w:t xml:space="preserve"> окрем</w:t>
            </w:r>
            <w:r>
              <w:rPr>
                <w:lang w:val="uk-UA"/>
              </w:rPr>
              <w:t>і</w:t>
            </w:r>
            <w:r w:rsidRPr="009F7A95">
              <w:rPr>
                <w:lang w:val="uk-UA"/>
              </w:rPr>
              <w:t xml:space="preserve"> помилк</w:t>
            </w:r>
            <w:r>
              <w:rPr>
                <w:lang w:val="uk-UA"/>
              </w:rPr>
              <w:t>и</w:t>
            </w:r>
            <w:r w:rsidRPr="009F7A95">
              <w:rPr>
                <w:lang w:val="uk-UA"/>
              </w:rPr>
              <w:t xml:space="preserve">); вміє працювати з </w:t>
            </w:r>
            <w:r>
              <w:rPr>
                <w:lang w:val="uk-UA"/>
              </w:rPr>
              <w:t>навчальною і науковою літературою</w:t>
            </w:r>
            <w:r w:rsidRPr="009F7A95">
              <w:rPr>
                <w:lang w:val="uk-UA"/>
              </w:rPr>
              <w:t xml:space="preserve">, самостійно опрацьовувати частину навчального матеріалу; робить прості розрахунки за алгоритмом, але окремі </w:t>
            </w:r>
            <w:r>
              <w:rPr>
                <w:lang w:val="uk-UA"/>
              </w:rPr>
              <w:t xml:space="preserve">його </w:t>
            </w:r>
            <w:r w:rsidRPr="009F7A95">
              <w:rPr>
                <w:lang w:val="uk-UA"/>
              </w:rPr>
              <w:t xml:space="preserve">висновки не </w:t>
            </w:r>
            <w:r>
              <w:rPr>
                <w:lang w:val="uk-UA"/>
              </w:rPr>
              <w:t xml:space="preserve">зовсім </w:t>
            </w:r>
            <w:r w:rsidRPr="009F7A95">
              <w:rPr>
                <w:lang w:val="uk-UA"/>
              </w:rPr>
              <w:t>логічні</w:t>
            </w:r>
            <w:r>
              <w:rPr>
                <w:lang w:val="uk-UA"/>
              </w:rPr>
              <w:t xml:space="preserve"> і</w:t>
            </w:r>
            <w:r w:rsidRPr="009F7A95">
              <w:rPr>
                <w:lang w:val="uk-UA"/>
              </w:rPr>
              <w:t xml:space="preserve"> не </w:t>
            </w:r>
            <w:r>
              <w:rPr>
                <w:lang w:val="uk-UA"/>
              </w:rPr>
              <w:t xml:space="preserve">завжди </w:t>
            </w:r>
            <w:r w:rsidRPr="009F7A95">
              <w:rPr>
                <w:lang w:val="uk-UA"/>
              </w:rPr>
              <w:t xml:space="preserve">послідовні. </w:t>
            </w:r>
          </w:p>
        </w:tc>
      </w:tr>
      <w:tr w:rsidR="002E6C1E" w:rsidRPr="00DB0094" w:rsidTr="00E14DBE">
        <w:tc>
          <w:tcPr>
            <w:tcW w:w="2014" w:type="dxa"/>
            <w:vMerge/>
            <w:shd w:val="clear" w:color="auto" w:fill="auto"/>
          </w:tcPr>
          <w:p w:rsidR="002E6C1E" w:rsidRPr="00452FFC" w:rsidRDefault="002E6C1E" w:rsidP="00E92575">
            <w:pPr>
              <w:widowControl w:val="0"/>
              <w:jc w:val="both"/>
              <w:outlineLvl w:val="0"/>
              <w:rPr>
                <w:bCs/>
                <w:lang w:val="uk-UA"/>
              </w:rPr>
            </w:pPr>
          </w:p>
        </w:tc>
        <w:tc>
          <w:tcPr>
            <w:tcW w:w="992" w:type="dxa"/>
            <w:shd w:val="clear" w:color="auto" w:fill="auto"/>
          </w:tcPr>
          <w:p w:rsidR="002E6C1E" w:rsidRPr="00DB0094" w:rsidRDefault="002E6C1E" w:rsidP="00E92575">
            <w:pPr>
              <w:widowControl w:val="0"/>
              <w:jc w:val="center"/>
              <w:outlineLvl w:val="0"/>
            </w:pPr>
            <w:r w:rsidRPr="00DB0094">
              <w:t>6</w:t>
            </w:r>
          </w:p>
        </w:tc>
        <w:tc>
          <w:tcPr>
            <w:tcW w:w="6520" w:type="dxa"/>
            <w:shd w:val="clear" w:color="auto" w:fill="auto"/>
          </w:tcPr>
          <w:p w:rsidR="002E6C1E" w:rsidRPr="009F7A95" w:rsidRDefault="002E6C1E" w:rsidP="00E92575">
            <w:pPr>
              <w:widowControl w:val="0"/>
              <w:jc w:val="both"/>
              <w:outlineLvl w:val="0"/>
              <w:rPr>
                <w:lang w:val="uk-UA"/>
              </w:rPr>
            </w:pPr>
            <w:r>
              <w:rPr>
                <w:lang w:val="uk-UA"/>
              </w:rPr>
              <w:t xml:space="preserve">Здобувач вищої освіти </w:t>
            </w:r>
            <w:r w:rsidR="00EF5D94">
              <w:rPr>
                <w:lang w:val="uk-UA"/>
              </w:rPr>
              <w:t>треть</w:t>
            </w:r>
            <w:r w:rsidR="00EF5D94" w:rsidRPr="002E6C1E">
              <w:rPr>
                <w:lang w:val="uk-UA"/>
              </w:rPr>
              <w:t xml:space="preserve">ого </w:t>
            </w:r>
            <w:r w:rsidR="00EF5D94">
              <w:rPr>
                <w:lang w:val="uk-UA"/>
              </w:rPr>
              <w:t>(освітньо-науков</w:t>
            </w:r>
            <w:r w:rsidR="00EF5D94" w:rsidRPr="002E6C1E">
              <w:rPr>
                <w:lang w:val="uk-UA"/>
              </w:rPr>
              <w:t>ого</w:t>
            </w:r>
            <w:r w:rsidR="00EF5D94">
              <w:rPr>
                <w:lang w:val="uk-UA"/>
              </w:rPr>
              <w:t>)</w:t>
            </w:r>
            <w:r>
              <w:rPr>
                <w:lang w:val="uk-UA"/>
              </w:rPr>
              <w:t>рівня</w:t>
            </w:r>
            <w:r w:rsidRPr="009F7A95">
              <w:rPr>
                <w:lang w:val="uk-UA"/>
              </w:rPr>
              <w:t xml:space="preserve"> розуміє основні положення навчального матеріалу, може поверх</w:t>
            </w:r>
            <w:r>
              <w:rPr>
                <w:lang w:val="uk-UA"/>
              </w:rPr>
              <w:t>о</w:t>
            </w:r>
            <w:r w:rsidRPr="009F7A95">
              <w:rPr>
                <w:lang w:val="uk-UA"/>
              </w:rPr>
              <w:t xml:space="preserve">во аналізувати події, </w:t>
            </w:r>
            <w:r>
              <w:rPr>
                <w:lang w:val="uk-UA"/>
              </w:rPr>
              <w:t>явища і процеси</w:t>
            </w:r>
            <w:r w:rsidRPr="009F7A95">
              <w:rPr>
                <w:lang w:val="uk-UA"/>
              </w:rPr>
              <w:t xml:space="preserve">, робить певні висновки; відповідь може бути правильною, проте недостатньо осмисленою; самостійно відтворює більшу частину матеріалу; вміє застосовувати знання під час </w:t>
            </w:r>
            <w:r>
              <w:rPr>
                <w:lang w:val="uk-UA"/>
              </w:rPr>
              <w:t>викон</w:t>
            </w:r>
            <w:r w:rsidRPr="009F7A95">
              <w:rPr>
                <w:lang w:val="uk-UA"/>
              </w:rPr>
              <w:t xml:space="preserve">ання </w:t>
            </w:r>
            <w:r>
              <w:rPr>
                <w:lang w:val="uk-UA"/>
              </w:rPr>
              <w:t>прост</w:t>
            </w:r>
            <w:r w:rsidRPr="009F7A95">
              <w:rPr>
                <w:lang w:val="uk-UA"/>
              </w:rPr>
              <w:t xml:space="preserve">их </w:t>
            </w:r>
            <w:r>
              <w:rPr>
                <w:lang w:val="uk-UA"/>
              </w:rPr>
              <w:t xml:space="preserve">дослідницьких </w:t>
            </w:r>
            <w:r w:rsidRPr="009F7A95">
              <w:rPr>
                <w:lang w:val="uk-UA"/>
              </w:rPr>
              <w:t xml:space="preserve">завдань за </w:t>
            </w:r>
            <w:r>
              <w:rPr>
                <w:lang w:val="uk-UA"/>
              </w:rPr>
              <w:t>допомогою</w:t>
            </w:r>
            <w:r w:rsidRPr="009F7A95">
              <w:rPr>
                <w:lang w:val="uk-UA"/>
              </w:rPr>
              <w:t xml:space="preserve"> </w:t>
            </w:r>
            <w:r w:rsidRPr="009F7A95">
              <w:rPr>
                <w:lang w:val="uk-UA"/>
              </w:rPr>
              <w:lastRenderedPageBreak/>
              <w:t>додаткови</w:t>
            </w:r>
            <w:r>
              <w:rPr>
                <w:lang w:val="uk-UA"/>
              </w:rPr>
              <w:t>х</w:t>
            </w:r>
            <w:r w:rsidRPr="009F7A95">
              <w:rPr>
                <w:lang w:val="uk-UA"/>
              </w:rPr>
              <w:t xml:space="preserve"> джерел.</w:t>
            </w:r>
          </w:p>
        </w:tc>
      </w:tr>
      <w:tr w:rsidR="002E6C1E" w:rsidRPr="00DB0094" w:rsidTr="00E14DBE">
        <w:tc>
          <w:tcPr>
            <w:tcW w:w="2014" w:type="dxa"/>
            <w:vMerge w:val="restart"/>
            <w:shd w:val="clear" w:color="auto" w:fill="auto"/>
          </w:tcPr>
          <w:p w:rsidR="002E6C1E" w:rsidRPr="00452FFC" w:rsidRDefault="002E6C1E" w:rsidP="00E92575">
            <w:pPr>
              <w:widowControl w:val="0"/>
              <w:ind w:right="-108"/>
              <w:jc w:val="center"/>
              <w:outlineLvl w:val="0"/>
              <w:rPr>
                <w:bCs/>
                <w:lang w:val="uk-UA"/>
              </w:rPr>
            </w:pPr>
            <w:r w:rsidRPr="00452FFC">
              <w:rPr>
                <w:bCs/>
                <w:lang w:val="uk-UA"/>
              </w:rPr>
              <w:lastRenderedPageBreak/>
              <w:t>Достатній (</w:t>
            </w:r>
            <w:proofErr w:type="spellStart"/>
            <w:r w:rsidRPr="00452FFC">
              <w:rPr>
                <w:bCs/>
                <w:lang w:val="uk-UA"/>
              </w:rPr>
              <w:t>алгоритмічно-</w:t>
            </w:r>
            <w:proofErr w:type="spellEnd"/>
            <w:r w:rsidRPr="00452FFC">
              <w:rPr>
                <w:bCs/>
                <w:lang w:val="uk-UA"/>
              </w:rPr>
              <w:t xml:space="preserve"> дієвий)</w:t>
            </w:r>
          </w:p>
        </w:tc>
        <w:tc>
          <w:tcPr>
            <w:tcW w:w="992" w:type="dxa"/>
            <w:shd w:val="clear" w:color="auto" w:fill="auto"/>
          </w:tcPr>
          <w:p w:rsidR="002E6C1E" w:rsidRPr="00DB0094" w:rsidRDefault="002E6C1E" w:rsidP="00E92575">
            <w:pPr>
              <w:widowControl w:val="0"/>
              <w:jc w:val="center"/>
              <w:outlineLvl w:val="0"/>
            </w:pPr>
            <w:r w:rsidRPr="00DB0094">
              <w:t>7</w:t>
            </w:r>
          </w:p>
        </w:tc>
        <w:tc>
          <w:tcPr>
            <w:tcW w:w="6520" w:type="dxa"/>
            <w:shd w:val="clear" w:color="auto" w:fill="auto"/>
          </w:tcPr>
          <w:p w:rsidR="002E6C1E" w:rsidRPr="009F7A95" w:rsidRDefault="002E6C1E" w:rsidP="00E92575">
            <w:pPr>
              <w:widowControl w:val="0"/>
              <w:jc w:val="both"/>
              <w:outlineLvl w:val="0"/>
              <w:rPr>
                <w:lang w:val="uk-UA"/>
              </w:rPr>
            </w:pPr>
            <w:r>
              <w:rPr>
                <w:lang w:val="uk-UA"/>
              </w:rPr>
              <w:t xml:space="preserve">Здобувач вищої освіти </w:t>
            </w:r>
            <w:r w:rsidR="00EF5D94">
              <w:rPr>
                <w:lang w:val="uk-UA"/>
              </w:rPr>
              <w:t>треть</w:t>
            </w:r>
            <w:r w:rsidR="00EF5D94" w:rsidRPr="002E6C1E">
              <w:rPr>
                <w:lang w:val="uk-UA"/>
              </w:rPr>
              <w:t xml:space="preserve">ого </w:t>
            </w:r>
            <w:r w:rsidR="00EF5D94">
              <w:rPr>
                <w:lang w:val="uk-UA"/>
              </w:rPr>
              <w:t>(освітньо-науков</w:t>
            </w:r>
            <w:r w:rsidR="00EF5D94" w:rsidRPr="002E6C1E">
              <w:rPr>
                <w:lang w:val="uk-UA"/>
              </w:rPr>
              <w:t>ого</w:t>
            </w:r>
            <w:r w:rsidR="00EF5D94">
              <w:rPr>
                <w:lang w:val="uk-UA"/>
              </w:rPr>
              <w:t>)</w:t>
            </w:r>
            <w:r>
              <w:rPr>
                <w:lang w:val="uk-UA"/>
              </w:rPr>
              <w:t>рівня</w:t>
            </w:r>
            <w:r w:rsidRPr="009F7A95">
              <w:rPr>
                <w:lang w:val="uk-UA"/>
              </w:rPr>
              <w:t xml:space="preserve"> правильно і логічно відтворює навчальний</w:t>
            </w:r>
            <w:r>
              <w:rPr>
                <w:lang w:val="uk-UA"/>
              </w:rPr>
              <w:t xml:space="preserve"> матеріал, оперує базовими теоретични</w:t>
            </w:r>
            <w:r w:rsidRPr="009F7A95">
              <w:rPr>
                <w:lang w:val="uk-UA"/>
              </w:rPr>
              <w:t xml:space="preserve">ми </w:t>
            </w:r>
            <w:r>
              <w:rPr>
                <w:lang w:val="uk-UA"/>
              </w:rPr>
              <w:t xml:space="preserve">положеннями </w:t>
            </w:r>
            <w:r w:rsidRPr="009F7A95">
              <w:rPr>
                <w:lang w:val="uk-UA"/>
              </w:rPr>
              <w:t xml:space="preserve">і фактами, встановлює причинно-наслідкові зв’язки між ними; вміє наводити </w:t>
            </w:r>
            <w:r>
              <w:rPr>
                <w:lang w:val="uk-UA"/>
              </w:rPr>
              <w:t>фактичний матеріал</w:t>
            </w:r>
            <w:r w:rsidRPr="009F7A95">
              <w:rPr>
                <w:lang w:val="uk-UA"/>
              </w:rPr>
              <w:t xml:space="preserve"> на підтвердження певних думок, застосовувати  теоретичні знання у стандартних ситуаціях; за допомогою викладача може скласти план реферату, </w:t>
            </w:r>
            <w:r>
              <w:rPr>
                <w:lang w:val="uk-UA"/>
              </w:rPr>
              <w:t>підготув</w:t>
            </w:r>
            <w:r w:rsidRPr="009F7A95">
              <w:rPr>
                <w:lang w:val="uk-UA"/>
              </w:rPr>
              <w:t>ати його і правильно оформити; самостійно користуватися додатковими джерелами; правильно використовувати термінологію; скласти таблиці, схеми.</w:t>
            </w:r>
          </w:p>
        </w:tc>
      </w:tr>
      <w:tr w:rsidR="002E6C1E" w:rsidRPr="00DB0094" w:rsidTr="00E14DBE">
        <w:tc>
          <w:tcPr>
            <w:tcW w:w="2014" w:type="dxa"/>
            <w:vMerge/>
            <w:shd w:val="clear" w:color="auto" w:fill="auto"/>
          </w:tcPr>
          <w:p w:rsidR="002E6C1E" w:rsidRPr="006852C1" w:rsidRDefault="002E6C1E" w:rsidP="00E92575">
            <w:pPr>
              <w:widowControl w:val="0"/>
              <w:jc w:val="both"/>
              <w:outlineLvl w:val="0"/>
              <w:rPr>
                <w:b/>
                <w:bCs/>
                <w:lang w:val="uk-UA"/>
              </w:rPr>
            </w:pPr>
          </w:p>
        </w:tc>
        <w:tc>
          <w:tcPr>
            <w:tcW w:w="992" w:type="dxa"/>
            <w:shd w:val="clear" w:color="auto" w:fill="auto"/>
          </w:tcPr>
          <w:p w:rsidR="002E6C1E" w:rsidRPr="00DB0094" w:rsidRDefault="002E6C1E" w:rsidP="00E92575">
            <w:pPr>
              <w:widowControl w:val="0"/>
              <w:jc w:val="center"/>
              <w:outlineLvl w:val="0"/>
            </w:pPr>
            <w:r w:rsidRPr="00DB0094">
              <w:t>8</w:t>
            </w:r>
          </w:p>
        </w:tc>
        <w:tc>
          <w:tcPr>
            <w:tcW w:w="6520" w:type="dxa"/>
            <w:shd w:val="clear" w:color="auto" w:fill="auto"/>
          </w:tcPr>
          <w:p w:rsidR="002E6C1E" w:rsidRPr="009F7A95" w:rsidRDefault="002E6C1E" w:rsidP="00E92575">
            <w:pPr>
              <w:widowControl w:val="0"/>
              <w:jc w:val="both"/>
              <w:outlineLvl w:val="0"/>
              <w:rPr>
                <w:lang w:val="uk-UA"/>
              </w:rPr>
            </w:pPr>
            <w:r w:rsidRPr="009F7A95">
              <w:rPr>
                <w:lang w:val="uk-UA"/>
              </w:rPr>
              <w:t xml:space="preserve">Знання </w:t>
            </w:r>
            <w:r>
              <w:rPr>
                <w:lang w:val="uk-UA"/>
              </w:rPr>
              <w:t xml:space="preserve">здобувача вищої освіти </w:t>
            </w:r>
            <w:r w:rsidR="00EF5D94">
              <w:rPr>
                <w:lang w:val="uk-UA"/>
              </w:rPr>
              <w:t>треть</w:t>
            </w:r>
            <w:r w:rsidR="00EF5D94" w:rsidRPr="002E6C1E">
              <w:rPr>
                <w:lang w:val="uk-UA"/>
              </w:rPr>
              <w:t xml:space="preserve">ого </w:t>
            </w:r>
            <w:r w:rsidR="00EF5D94">
              <w:rPr>
                <w:lang w:val="uk-UA"/>
              </w:rPr>
              <w:t>(освітньо-науков</w:t>
            </w:r>
            <w:r w:rsidR="00EF5D94" w:rsidRPr="002E6C1E">
              <w:rPr>
                <w:lang w:val="uk-UA"/>
              </w:rPr>
              <w:t>ого</w:t>
            </w:r>
            <w:r w:rsidR="00EF5D94">
              <w:rPr>
                <w:lang w:val="uk-UA"/>
              </w:rPr>
              <w:t>)</w:t>
            </w:r>
            <w:r>
              <w:rPr>
                <w:lang w:val="uk-UA"/>
              </w:rPr>
              <w:t>рівня</w:t>
            </w:r>
            <w:r w:rsidRPr="009F7A95">
              <w:rPr>
                <w:lang w:val="uk-UA"/>
              </w:rPr>
              <w:t xml:space="preserve"> досить повні, він вільно застосовує вивчений матеріал у стандартних ситуаціях; вміє аналізувати</w:t>
            </w:r>
            <w:r>
              <w:rPr>
                <w:lang w:val="uk-UA"/>
              </w:rPr>
              <w:t xml:space="preserve"> факти та джерела</w:t>
            </w:r>
            <w:r w:rsidRPr="009F7A95">
              <w:rPr>
                <w:lang w:val="uk-UA"/>
              </w:rPr>
              <w:t>, робити висновки; відповідь повна, логічна, обґрунтована, однак з окремими неточностями; вміє самостійно працювати, може підготувати реферат і обґ</w:t>
            </w:r>
            <w:r>
              <w:rPr>
                <w:lang w:val="uk-UA"/>
              </w:rPr>
              <w:t>р</w:t>
            </w:r>
            <w:r w:rsidRPr="009F7A95">
              <w:rPr>
                <w:lang w:val="uk-UA"/>
              </w:rPr>
              <w:t>унтувати його положення.</w:t>
            </w:r>
          </w:p>
        </w:tc>
      </w:tr>
      <w:tr w:rsidR="002E6C1E" w:rsidRPr="00DB0094" w:rsidTr="00E14DBE">
        <w:tc>
          <w:tcPr>
            <w:tcW w:w="2014" w:type="dxa"/>
            <w:vMerge/>
            <w:shd w:val="clear" w:color="auto" w:fill="auto"/>
          </w:tcPr>
          <w:p w:rsidR="002E6C1E" w:rsidRPr="006852C1" w:rsidRDefault="002E6C1E" w:rsidP="00E92575">
            <w:pPr>
              <w:widowControl w:val="0"/>
              <w:jc w:val="both"/>
              <w:outlineLvl w:val="0"/>
              <w:rPr>
                <w:b/>
                <w:bCs/>
                <w:lang w:val="uk-UA"/>
              </w:rPr>
            </w:pPr>
          </w:p>
        </w:tc>
        <w:tc>
          <w:tcPr>
            <w:tcW w:w="992" w:type="dxa"/>
            <w:shd w:val="clear" w:color="auto" w:fill="auto"/>
          </w:tcPr>
          <w:p w:rsidR="002E6C1E" w:rsidRPr="00DB0094" w:rsidRDefault="002E6C1E" w:rsidP="00E92575">
            <w:pPr>
              <w:widowControl w:val="0"/>
              <w:jc w:val="center"/>
              <w:outlineLvl w:val="0"/>
            </w:pPr>
            <w:r w:rsidRPr="00DB0094">
              <w:t>9</w:t>
            </w:r>
          </w:p>
        </w:tc>
        <w:tc>
          <w:tcPr>
            <w:tcW w:w="6520" w:type="dxa"/>
            <w:shd w:val="clear" w:color="auto" w:fill="auto"/>
          </w:tcPr>
          <w:p w:rsidR="002E6C1E" w:rsidRPr="009F7A95" w:rsidRDefault="002E6C1E" w:rsidP="00E92575">
            <w:pPr>
              <w:widowControl w:val="0"/>
              <w:jc w:val="both"/>
              <w:outlineLvl w:val="0"/>
              <w:rPr>
                <w:lang w:val="uk-UA"/>
              </w:rPr>
            </w:pPr>
            <w:r>
              <w:rPr>
                <w:lang w:val="uk-UA"/>
              </w:rPr>
              <w:t xml:space="preserve">Здобувач вищої освіти </w:t>
            </w:r>
            <w:r w:rsidR="00EF5D94">
              <w:rPr>
                <w:lang w:val="uk-UA"/>
              </w:rPr>
              <w:t>треть</w:t>
            </w:r>
            <w:r w:rsidR="00EF5D94" w:rsidRPr="002E6C1E">
              <w:rPr>
                <w:lang w:val="uk-UA"/>
              </w:rPr>
              <w:t xml:space="preserve">ого </w:t>
            </w:r>
            <w:r w:rsidR="00EF5D94">
              <w:rPr>
                <w:lang w:val="uk-UA"/>
              </w:rPr>
              <w:t>(освітньо-науков</w:t>
            </w:r>
            <w:r w:rsidR="00EF5D94" w:rsidRPr="002E6C1E">
              <w:rPr>
                <w:lang w:val="uk-UA"/>
              </w:rPr>
              <w:t>ого</w:t>
            </w:r>
            <w:r w:rsidR="00EF5D94">
              <w:rPr>
                <w:lang w:val="uk-UA"/>
              </w:rPr>
              <w:t>)</w:t>
            </w:r>
            <w:r>
              <w:rPr>
                <w:lang w:val="uk-UA"/>
              </w:rPr>
              <w:t>рівня</w:t>
            </w:r>
            <w:r w:rsidRPr="009F7A95">
              <w:rPr>
                <w:lang w:val="uk-UA"/>
              </w:rPr>
              <w:t xml:space="preserve"> вільно володіє вивченим матеріалом, застосовує знання у дещо змінених ситуаціях, вміє </w:t>
            </w:r>
            <w:r>
              <w:rPr>
                <w:lang w:val="uk-UA"/>
              </w:rPr>
              <w:t xml:space="preserve">узагальнювати, </w:t>
            </w:r>
            <w:r w:rsidRPr="009F7A95">
              <w:rPr>
                <w:lang w:val="uk-UA"/>
              </w:rPr>
              <w:t xml:space="preserve">аналізувати </w:t>
            </w:r>
            <w:r>
              <w:rPr>
                <w:lang w:val="uk-UA"/>
              </w:rPr>
              <w:t>та</w:t>
            </w:r>
            <w:r w:rsidRPr="009F7A95">
              <w:rPr>
                <w:lang w:val="uk-UA"/>
              </w:rPr>
              <w:t xml:space="preserve"> систематизувати </w:t>
            </w:r>
            <w:r>
              <w:rPr>
                <w:lang w:val="uk-UA"/>
              </w:rPr>
              <w:t xml:space="preserve">навчальну і наукову </w:t>
            </w:r>
            <w:r w:rsidRPr="009F7A95">
              <w:rPr>
                <w:lang w:val="uk-UA"/>
              </w:rPr>
              <w:t>інформацію, робить аналітичні висновки, використовує загальновідомі докази у власній аргументації; чітко тлумачить поняття, категорії, документ</w:t>
            </w:r>
            <w:r>
              <w:rPr>
                <w:lang w:val="uk-UA"/>
              </w:rPr>
              <w:t>альні джерела</w:t>
            </w:r>
            <w:r w:rsidRPr="009F7A95">
              <w:rPr>
                <w:lang w:val="uk-UA"/>
              </w:rPr>
              <w:t xml:space="preserve">; формулює </w:t>
            </w:r>
            <w:r>
              <w:rPr>
                <w:lang w:val="uk-UA"/>
              </w:rPr>
              <w:t>теоретичні положення</w:t>
            </w:r>
            <w:r w:rsidRPr="009F7A95">
              <w:rPr>
                <w:lang w:val="uk-UA"/>
              </w:rPr>
              <w:t xml:space="preserve">; може самостійно опрацьовувати матеріал, виконує прості творчі завдання; має сформовані типові </w:t>
            </w:r>
            <w:r>
              <w:rPr>
                <w:lang w:val="uk-UA"/>
              </w:rPr>
              <w:t xml:space="preserve">навчальні і дослідницькі </w:t>
            </w:r>
            <w:r w:rsidRPr="009F7A95">
              <w:rPr>
                <w:lang w:val="uk-UA"/>
              </w:rPr>
              <w:t>навички.</w:t>
            </w:r>
          </w:p>
        </w:tc>
      </w:tr>
      <w:tr w:rsidR="002E6C1E" w:rsidRPr="00DB0094" w:rsidTr="00E14DBE">
        <w:tc>
          <w:tcPr>
            <w:tcW w:w="2014" w:type="dxa"/>
            <w:vMerge w:val="restart"/>
            <w:shd w:val="clear" w:color="auto" w:fill="auto"/>
          </w:tcPr>
          <w:p w:rsidR="002E6C1E" w:rsidRPr="00452FFC" w:rsidRDefault="002E6C1E" w:rsidP="00E92575">
            <w:pPr>
              <w:widowControl w:val="0"/>
              <w:jc w:val="center"/>
              <w:outlineLvl w:val="0"/>
              <w:rPr>
                <w:bCs/>
                <w:lang w:val="uk-UA"/>
              </w:rPr>
            </w:pPr>
            <w:r w:rsidRPr="00452FFC">
              <w:rPr>
                <w:bCs/>
                <w:lang w:val="uk-UA"/>
              </w:rPr>
              <w:t>Високий</w:t>
            </w:r>
          </w:p>
          <w:p w:rsidR="002E6C1E" w:rsidRPr="006852C1" w:rsidRDefault="002E6C1E" w:rsidP="00E92575">
            <w:pPr>
              <w:widowControl w:val="0"/>
              <w:jc w:val="center"/>
              <w:outlineLvl w:val="0"/>
              <w:rPr>
                <w:b/>
                <w:bCs/>
                <w:lang w:val="uk-UA"/>
              </w:rPr>
            </w:pPr>
            <w:r w:rsidRPr="00452FFC">
              <w:rPr>
                <w:bCs/>
                <w:lang w:val="uk-UA"/>
              </w:rPr>
              <w:t>(творчо-професійний</w:t>
            </w:r>
            <w:r w:rsidRPr="006852C1">
              <w:rPr>
                <w:b/>
                <w:bCs/>
                <w:lang w:val="uk-UA"/>
              </w:rPr>
              <w:t>)</w:t>
            </w:r>
          </w:p>
        </w:tc>
        <w:tc>
          <w:tcPr>
            <w:tcW w:w="992" w:type="dxa"/>
            <w:shd w:val="clear" w:color="auto" w:fill="auto"/>
          </w:tcPr>
          <w:p w:rsidR="002E6C1E" w:rsidRPr="00DB0094" w:rsidRDefault="002E6C1E" w:rsidP="00E92575">
            <w:pPr>
              <w:widowControl w:val="0"/>
              <w:jc w:val="center"/>
              <w:outlineLvl w:val="0"/>
            </w:pPr>
            <w:r w:rsidRPr="00DB0094">
              <w:t>10</w:t>
            </w:r>
          </w:p>
        </w:tc>
        <w:tc>
          <w:tcPr>
            <w:tcW w:w="6520" w:type="dxa"/>
            <w:shd w:val="clear" w:color="auto" w:fill="auto"/>
          </w:tcPr>
          <w:p w:rsidR="002E6C1E" w:rsidRPr="009F7A95" w:rsidRDefault="002E6C1E" w:rsidP="00E92575">
            <w:pPr>
              <w:widowControl w:val="0"/>
              <w:jc w:val="both"/>
              <w:outlineLvl w:val="0"/>
              <w:rPr>
                <w:lang w:val="uk-UA"/>
              </w:rPr>
            </w:pPr>
            <w:r>
              <w:rPr>
                <w:lang w:val="uk-UA"/>
              </w:rPr>
              <w:t xml:space="preserve">Здобувач вищої освіти </w:t>
            </w:r>
            <w:r w:rsidR="00EF5D94">
              <w:rPr>
                <w:lang w:val="uk-UA"/>
              </w:rPr>
              <w:t>треть</w:t>
            </w:r>
            <w:r w:rsidR="00EF5D94" w:rsidRPr="002E6C1E">
              <w:rPr>
                <w:lang w:val="uk-UA"/>
              </w:rPr>
              <w:t xml:space="preserve">ого </w:t>
            </w:r>
            <w:r w:rsidR="00EF5D94">
              <w:rPr>
                <w:lang w:val="uk-UA"/>
              </w:rPr>
              <w:t>(освітньо-науков</w:t>
            </w:r>
            <w:r w:rsidR="00EF5D94" w:rsidRPr="002E6C1E">
              <w:rPr>
                <w:lang w:val="uk-UA"/>
              </w:rPr>
              <w:t>ого</w:t>
            </w:r>
            <w:r w:rsidR="00EF5D94">
              <w:rPr>
                <w:lang w:val="uk-UA"/>
              </w:rPr>
              <w:t>)</w:t>
            </w:r>
            <w:r>
              <w:rPr>
                <w:lang w:val="uk-UA"/>
              </w:rPr>
              <w:t>рівня</w:t>
            </w:r>
            <w:r w:rsidRPr="009F7A95">
              <w:rPr>
                <w:lang w:val="uk-UA"/>
              </w:rPr>
              <w:t xml:space="preserve"> володіє глибокими і міцними знаннями та використовує їх у нестандартних ситуаціях; може визначати тенденції </w:t>
            </w:r>
            <w:r>
              <w:rPr>
                <w:lang w:val="uk-UA"/>
              </w:rPr>
              <w:t>і</w:t>
            </w:r>
            <w:r w:rsidRPr="009F7A95">
              <w:rPr>
                <w:lang w:val="uk-UA"/>
              </w:rPr>
              <w:t xml:space="preserve"> суперечності різних процесів; робить аргументовані висновки; практично оцінює сучасні тенденції, факти, явища, процеси; самостійно визначає мету власної діяльності; розв’язує творчі </w:t>
            </w:r>
            <w:r>
              <w:rPr>
                <w:lang w:val="uk-UA"/>
              </w:rPr>
              <w:t xml:space="preserve">дослідницькі </w:t>
            </w:r>
            <w:r w:rsidRPr="009F7A95">
              <w:rPr>
                <w:lang w:val="uk-UA"/>
              </w:rPr>
              <w:t>завдання; може сприймати іншу позицію як альтернативну; знає суміжні дисципліни; використовує знання, аналізуючи різні явища, процеси.</w:t>
            </w:r>
          </w:p>
        </w:tc>
      </w:tr>
      <w:tr w:rsidR="002E6C1E" w:rsidRPr="00DB0094" w:rsidTr="00E14DBE">
        <w:tc>
          <w:tcPr>
            <w:tcW w:w="2014" w:type="dxa"/>
            <w:vMerge/>
            <w:shd w:val="clear" w:color="auto" w:fill="auto"/>
          </w:tcPr>
          <w:p w:rsidR="002E6C1E" w:rsidRPr="00DB0094" w:rsidRDefault="002E6C1E" w:rsidP="00E92575">
            <w:pPr>
              <w:widowControl w:val="0"/>
              <w:jc w:val="both"/>
              <w:outlineLvl w:val="0"/>
              <w:rPr>
                <w:b/>
                <w:bCs/>
              </w:rPr>
            </w:pPr>
          </w:p>
        </w:tc>
        <w:tc>
          <w:tcPr>
            <w:tcW w:w="992" w:type="dxa"/>
            <w:shd w:val="clear" w:color="auto" w:fill="auto"/>
          </w:tcPr>
          <w:p w:rsidR="002E6C1E" w:rsidRPr="00DB0094" w:rsidRDefault="002E6C1E" w:rsidP="00E92575">
            <w:pPr>
              <w:widowControl w:val="0"/>
              <w:jc w:val="center"/>
              <w:outlineLvl w:val="0"/>
            </w:pPr>
            <w:r w:rsidRPr="00DB0094">
              <w:t>11</w:t>
            </w:r>
          </w:p>
        </w:tc>
        <w:tc>
          <w:tcPr>
            <w:tcW w:w="6520" w:type="dxa"/>
            <w:shd w:val="clear" w:color="auto" w:fill="auto"/>
          </w:tcPr>
          <w:p w:rsidR="002E6C1E" w:rsidRPr="009F7A95" w:rsidRDefault="002E6C1E" w:rsidP="00E92575">
            <w:pPr>
              <w:widowControl w:val="0"/>
              <w:jc w:val="both"/>
              <w:outlineLvl w:val="0"/>
              <w:rPr>
                <w:lang w:val="uk-UA"/>
              </w:rPr>
            </w:pPr>
            <w:r>
              <w:rPr>
                <w:lang w:val="uk-UA"/>
              </w:rPr>
              <w:t xml:space="preserve">Здобувач вищої освіти </w:t>
            </w:r>
            <w:r w:rsidR="00EF5D94">
              <w:rPr>
                <w:lang w:val="uk-UA"/>
              </w:rPr>
              <w:t>треть</w:t>
            </w:r>
            <w:r w:rsidR="00EF5D94" w:rsidRPr="002E6C1E">
              <w:rPr>
                <w:lang w:val="uk-UA"/>
              </w:rPr>
              <w:t xml:space="preserve">ого </w:t>
            </w:r>
            <w:r w:rsidR="00EF5D94">
              <w:rPr>
                <w:lang w:val="uk-UA"/>
              </w:rPr>
              <w:t>(освітньо-науков</w:t>
            </w:r>
            <w:r w:rsidR="00EF5D94" w:rsidRPr="002E6C1E">
              <w:rPr>
                <w:lang w:val="uk-UA"/>
              </w:rPr>
              <w:t>ого</w:t>
            </w:r>
            <w:r w:rsidR="00EF5D94">
              <w:rPr>
                <w:lang w:val="uk-UA"/>
              </w:rPr>
              <w:t>)</w:t>
            </w:r>
            <w:r>
              <w:rPr>
                <w:lang w:val="uk-UA"/>
              </w:rPr>
              <w:t>рівня</w:t>
            </w:r>
            <w:r w:rsidRPr="009F7A95">
              <w:rPr>
                <w:lang w:val="uk-UA"/>
              </w:rPr>
              <w:t xml:space="preserve"> володіє узагальненими знаннями з навчальної дисципліни, аргументовано використовує їх у нестандартних ситуаціях; вміє знаходити джерела інформації та аналізувати їх, ставити і розв’язувати проблеми, застосовувати вивчений матеріал для власних аргументованих суджень у практичній діяльності (диспути, круглі столи тощо); спроможний за допомогою викладача підготувати виступ на студентську наукову конференцію; самостійно вивчити матеріал; визначити програму своєї пізнавальної діяльності; оцінювати різноманітні явища, процеси; займає активну життєву позицію.</w:t>
            </w:r>
          </w:p>
        </w:tc>
      </w:tr>
      <w:tr w:rsidR="002E6C1E" w:rsidRPr="00DB0094" w:rsidTr="00E14DBE">
        <w:tc>
          <w:tcPr>
            <w:tcW w:w="2014" w:type="dxa"/>
            <w:vMerge/>
            <w:shd w:val="clear" w:color="auto" w:fill="auto"/>
          </w:tcPr>
          <w:p w:rsidR="002E6C1E" w:rsidRPr="00DB0094" w:rsidRDefault="002E6C1E" w:rsidP="00E92575">
            <w:pPr>
              <w:widowControl w:val="0"/>
              <w:jc w:val="both"/>
              <w:outlineLvl w:val="0"/>
              <w:rPr>
                <w:b/>
                <w:bCs/>
              </w:rPr>
            </w:pPr>
          </w:p>
        </w:tc>
        <w:tc>
          <w:tcPr>
            <w:tcW w:w="992" w:type="dxa"/>
            <w:shd w:val="clear" w:color="auto" w:fill="auto"/>
          </w:tcPr>
          <w:p w:rsidR="002E6C1E" w:rsidRPr="00DB0094" w:rsidRDefault="002E6C1E" w:rsidP="00E92575">
            <w:pPr>
              <w:widowControl w:val="0"/>
              <w:jc w:val="center"/>
              <w:outlineLvl w:val="0"/>
            </w:pPr>
            <w:r w:rsidRPr="00DB0094">
              <w:t>12</w:t>
            </w:r>
          </w:p>
        </w:tc>
        <w:tc>
          <w:tcPr>
            <w:tcW w:w="6520" w:type="dxa"/>
            <w:shd w:val="clear" w:color="auto" w:fill="auto"/>
          </w:tcPr>
          <w:p w:rsidR="002E6C1E" w:rsidRPr="009F7A95" w:rsidRDefault="002E6C1E" w:rsidP="00E92575">
            <w:pPr>
              <w:widowControl w:val="0"/>
              <w:jc w:val="both"/>
              <w:outlineLvl w:val="0"/>
              <w:rPr>
                <w:lang w:val="uk-UA"/>
              </w:rPr>
            </w:pPr>
            <w:r>
              <w:rPr>
                <w:lang w:val="uk-UA"/>
              </w:rPr>
              <w:t xml:space="preserve">Здобувач вищої освіти </w:t>
            </w:r>
            <w:r w:rsidR="00EF5D94">
              <w:rPr>
                <w:lang w:val="uk-UA"/>
              </w:rPr>
              <w:t>треть</w:t>
            </w:r>
            <w:r w:rsidR="00EF5D94" w:rsidRPr="002E6C1E">
              <w:rPr>
                <w:lang w:val="uk-UA"/>
              </w:rPr>
              <w:t xml:space="preserve">ого </w:t>
            </w:r>
            <w:r w:rsidR="00EF5D94">
              <w:rPr>
                <w:lang w:val="uk-UA"/>
              </w:rPr>
              <w:t>(освітньо-науков</w:t>
            </w:r>
            <w:r w:rsidR="00EF5D94" w:rsidRPr="002E6C1E">
              <w:rPr>
                <w:lang w:val="uk-UA"/>
              </w:rPr>
              <w:t>ого</w:t>
            </w:r>
            <w:r w:rsidR="00EF5D94">
              <w:rPr>
                <w:lang w:val="uk-UA"/>
              </w:rPr>
              <w:t>)</w:t>
            </w:r>
            <w:r>
              <w:rPr>
                <w:lang w:val="uk-UA"/>
              </w:rPr>
              <w:t>рівня</w:t>
            </w:r>
            <w:r w:rsidRPr="009F7A95">
              <w:rPr>
                <w:lang w:val="uk-UA"/>
              </w:rPr>
              <w:t xml:space="preserve"> має системні, дієві знання, виявляє неординарні творчі здібності у навчальній діяльності; використовує широкий </w:t>
            </w:r>
            <w:r w:rsidRPr="009F7A95">
              <w:rPr>
                <w:lang w:val="uk-UA"/>
              </w:rPr>
              <w:lastRenderedPageBreak/>
              <w:t>арсенал засобів для обґ</w:t>
            </w:r>
            <w:r>
              <w:rPr>
                <w:lang w:val="uk-UA"/>
              </w:rPr>
              <w:t>р</w:t>
            </w:r>
            <w:r w:rsidRPr="009F7A95">
              <w:rPr>
                <w:lang w:val="uk-UA"/>
              </w:rPr>
              <w:t>унтування та доведення своєї думки; розв’язує складні проблемні завдання; схильний до системно-наукового аналізу та прогнозу явищ; уміє ставити і розв’язувати проблеми, самостійно здобувати і використовувати інформацію; займається науково-дослідною роботою; логічно та творчо викладає матеріал в усній та письмовій формі; розвиває свої здібності й нахили; використовує різноманітні джерела інформації; моделює ситуації в нестандартних умовах.</w:t>
            </w:r>
          </w:p>
        </w:tc>
      </w:tr>
    </w:tbl>
    <w:p w:rsidR="002E6C1E" w:rsidRDefault="002E6C1E" w:rsidP="002E6C1E">
      <w:pPr>
        <w:ind w:firstLine="708"/>
        <w:jc w:val="both"/>
        <w:rPr>
          <w:sz w:val="28"/>
          <w:szCs w:val="28"/>
          <w:lang w:val="uk-UA"/>
        </w:rPr>
      </w:pPr>
    </w:p>
    <w:p w:rsidR="002E6C1E" w:rsidRPr="002E6C1E" w:rsidRDefault="002E6C1E" w:rsidP="002E6C1E">
      <w:pPr>
        <w:ind w:firstLine="708"/>
        <w:jc w:val="both"/>
        <w:rPr>
          <w:lang w:val="uk-UA"/>
        </w:rPr>
      </w:pPr>
      <w:r w:rsidRPr="002E6C1E">
        <w:rPr>
          <w:lang w:val="uk-UA"/>
        </w:rPr>
        <w:t xml:space="preserve">Якщо здобувач вищої освіти </w:t>
      </w:r>
      <w:r w:rsidR="00B97C02">
        <w:rPr>
          <w:lang w:val="uk-UA"/>
        </w:rPr>
        <w:t>треть</w:t>
      </w:r>
      <w:r w:rsidRPr="002E6C1E">
        <w:rPr>
          <w:lang w:val="uk-UA"/>
        </w:rPr>
        <w:t xml:space="preserve">ого </w:t>
      </w:r>
      <w:r w:rsidR="00B97C02">
        <w:rPr>
          <w:lang w:val="uk-UA"/>
        </w:rPr>
        <w:t>(освітньо-науков</w:t>
      </w:r>
      <w:r w:rsidRPr="002E6C1E">
        <w:rPr>
          <w:lang w:val="uk-UA"/>
        </w:rPr>
        <w:t>ого</w:t>
      </w:r>
      <w:r w:rsidR="00B97C02">
        <w:rPr>
          <w:lang w:val="uk-UA"/>
        </w:rPr>
        <w:t>)</w:t>
      </w:r>
      <w:r w:rsidRPr="002E6C1E">
        <w:rPr>
          <w:lang w:val="uk-UA"/>
        </w:rPr>
        <w:t xml:space="preserve"> рівня не відпрацював пропущені навчальні заняття, не виправив оцінки 0, 1, 2, 3, отримані на навчальних заняттях і не виконав модульної контрольної роботи (</w:t>
      </w:r>
      <w:proofErr w:type="spellStart"/>
      <w:r w:rsidRPr="002E6C1E">
        <w:rPr>
          <w:lang w:val="uk-UA"/>
        </w:rPr>
        <w:t>МКР</w:t>
      </w:r>
      <w:proofErr w:type="spellEnd"/>
      <w:r w:rsidRPr="002E6C1E">
        <w:rPr>
          <w:lang w:val="uk-UA"/>
        </w:rPr>
        <w:t>), завдання самостійної та індивідуальної роботи менше ніж на 60 % від максимальної кількості балів, виділених на ці види робіт, він вважається таким, що має академічну заборгованість за результатами поточного контролю.</w:t>
      </w:r>
    </w:p>
    <w:p w:rsidR="002E6C1E" w:rsidRPr="002E6C1E" w:rsidRDefault="002E6C1E" w:rsidP="002E6C1E">
      <w:pPr>
        <w:ind w:firstLine="720"/>
        <w:jc w:val="both"/>
        <w:rPr>
          <w:b/>
          <w:lang w:val="uk-UA"/>
        </w:rPr>
      </w:pPr>
      <w:r w:rsidRPr="002E6C1E">
        <w:rPr>
          <w:lang w:val="uk-UA"/>
        </w:rPr>
        <w:t xml:space="preserve">Пропущені заняття здобувач вищої освіти </w:t>
      </w:r>
      <w:r w:rsidR="00B97C02">
        <w:rPr>
          <w:lang w:val="uk-UA"/>
        </w:rPr>
        <w:t>треть</w:t>
      </w:r>
      <w:r w:rsidR="00B97C02" w:rsidRPr="002E6C1E">
        <w:rPr>
          <w:lang w:val="uk-UA"/>
        </w:rPr>
        <w:t xml:space="preserve">ого </w:t>
      </w:r>
      <w:r w:rsidR="00B97C02">
        <w:rPr>
          <w:lang w:val="uk-UA"/>
        </w:rPr>
        <w:t>(освітньо-науков</w:t>
      </w:r>
      <w:r w:rsidR="00B97C02" w:rsidRPr="002E6C1E">
        <w:rPr>
          <w:lang w:val="uk-UA"/>
        </w:rPr>
        <w:t>ого</w:t>
      </w:r>
      <w:r w:rsidR="00B97C02">
        <w:rPr>
          <w:lang w:val="uk-UA"/>
        </w:rPr>
        <w:t>)</w:t>
      </w:r>
      <w:r w:rsidRPr="002E6C1E">
        <w:rPr>
          <w:lang w:val="uk-UA"/>
        </w:rPr>
        <w:t>рівня має обов’язково відпрацювати. За відпрацьовані лекційні заняття оцінки не виставляються, за семінарські, індивідуальні заняття нараховуються бали середнього (4, 5, 6), достатнього (7, 8, 9) та високого рівня (10, 11, 12).</w:t>
      </w:r>
    </w:p>
    <w:p w:rsidR="002E6C1E" w:rsidRPr="002E6C1E" w:rsidRDefault="002E6C1E" w:rsidP="002E6C1E">
      <w:pPr>
        <w:ind w:firstLine="720"/>
        <w:jc w:val="both"/>
        <w:rPr>
          <w:lang w:val="uk-UA"/>
        </w:rPr>
      </w:pPr>
      <w:r w:rsidRPr="002E6C1E">
        <w:rPr>
          <w:lang w:val="uk-UA"/>
        </w:rPr>
        <w:t xml:space="preserve">Здобувачу вищої освіти </w:t>
      </w:r>
      <w:r w:rsidR="00B97C02">
        <w:rPr>
          <w:lang w:val="uk-UA"/>
        </w:rPr>
        <w:t>треть</w:t>
      </w:r>
      <w:r w:rsidR="00B97C02" w:rsidRPr="002E6C1E">
        <w:rPr>
          <w:lang w:val="uk-UA"/>
        </w:rPr>
        <w:t xml:space="preserve">ого </w:t>
      </w:r>
      <w:r w:rsidR="00B97C02">
        <w:rPr>
          <w:lang w:val="uk-UA"/>
        </w:rPr>
        <w:t>(освітньо-науков</w:t>
      </w:r>
      <w:r w:rsidR="00B97C02" w:rsidRPr="002E6C1E">
        <w:rPr>
          <w:lang w:val="uk-UA"/>
        </w:rPr>
        <w:t>ого</w:t>
      </w:r>
      <w:r w:rsidR="00B97C02">
        <w:rPr>
          <w:lang w:val="uk-UA"/>
        </w:rPr>
        <w:t>)</w:t>
      </w:r>
      <w:r w:rsidRPr="002E6C1E">
        <w:rPr>
          <w:lang w:val="uk-UA"/>
        </w:rPr>
        <w:t xml:space="preserve">рівня, який не виконав поточних домашніх завдань, не підготувався до навчальних занять, у журнал обліку роботи академічної групи ставиться 0 балів. </w:t>
      </w:r>
    </w:p>
    <w:p w:rsidR="002E6C1E" w:rsidRPr="002E6C1E" w:rsidRDefault="002E6C1E" w:rsidP="002E6C1E">
      <w:pPr>
        <w:ind w:firstLine="720"/>
        <w:jc w:val="both"/>
      </w:pPr>
      <w:r w:rsidRPr="002E6C1E">
        <w:rPr>
          <w:lang w:val="uk-UA"/>
        </w:rPr>
        <w:t xml:space="preserve">Здобувач вищої освіти </w:t>
      </w:r>
      <w:r w:rsidR="00B97C02">
        <w:rPr>
          <w:lang w:val="uk-UA"/>
        </w:rPr>
        <w:t>треть</w:t>
      </w:r>
      <w:r w:rsidR="00B97C02" w:rsidRPr="002E6C1E">
        <w:rPr>
          <w:lang w:val="uk-UA"/>
        </w:rPr>
        <w:t xml:space="preserve">ого </w:t>
      </w:r>
      <w:r w:rsidR="00B97C02">
        <w:rPr>
          <w:lang w:val="uk-UA"/>
        </w:rPr>
        <w:t>(освітньо-науков</w:t>
      </w:r>
      <w:r w:rsidR="00B97C02" w:rsidRPr="002E6C1E">
        <w:rPr>
          <w:lang w:val="uk-UA"/>
        </w:rPr>
        <w:t>ого</w:t>
      </w:r>
      <w:r w:rsidR="00B97C02">
        <w:rPr>
          <w:lang w:val="uk-UA"/>
        </w:rPr>
        <w:t>)</w:t>
      </w:r>
      <w:r w:rsidRPr="002E6C1E">
        <w:rPr>
          <w:lang w:val="uk-UA"/>
        </w:rPr>
        <w:t xml:space="preserve">рівня, знання, уміння і навички якого на навчальних заняттях за 12-бальною шкалою оцінено від 1 до 3 балів, вважається таким, що недостатньо підготувався до цих занять і за результатами поточного контролю має академічну заборгованість. Поточну заборгованість, пов’язану з непідготовленістю або недостатньою підготовленістю до навчальних занять, здобувач вищої освіти другого, магістерського рівня повинен ліквідувати. За ліквідацію поточної заборгованості нараховуються бали середнього (4, 5, 6), достатнього (7, 8, 9) та високого (10, 11, 12) рівнів. </w:t>
      </w:r>
    </w:p>
    <w:p w:rsidR="00283A9E" w:rsidRPr="002E6C1E" w:rsidRDefault="00283A9E" w:rsidP="002E6C1E">
      <w:pPr>
        <w:ind w:firstLine="709"/>
        <w:jc w:val="both"/>
      </w:pPr>
    </w:p>
    <w:sectPr w:rsidR="00283A9E" w:rsidRPr="002E6C1E" w:rsidSect="0071434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63E27"/>
    <w:multiLevelType w:val="multilevel"/>
    <w:tmpl w:val="47305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9949B3"/>
    <w:multiLevelType w:val="hybridMultilevel"/>
    <w:tmpl w:val="5882E43C"/>
    <w:lvl w:ilvl="0" w:tplc="04220005">
      <w:start w:val="1"/>
      <w:numFmt w:val="bullet"/>
      <w:lvlText w:val=""/>
      <w:lvlJc w:val="left"/>
      <w:pPr>
        <w:tabs>
          <w:tab w:val="num" w:pos="1429"/>
        </w:tabs>
        <w:ind w:left="1429" w:hanging="360"/>
      </w:pPr>
      <w:rPr>
        <w:rFonts w:ascii="Wingdings" w:hAnsi="Wingdings"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2">
    <w:nsid w:val="63AD31A6"/>
    <w:multiLevelType w:val="multilevel"/>
    <w:tmpl w:val="B0309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83A9E"/>
    <w:rsid w:val="000519FD"/>
    <w:rsid w:val="000B63E6"/>
    <w:rsid w:val="001274CC"/>
    <w:rsid w:val="001658A3"/>
    <w:rsid w:val="001B2FB4"/>
    <w:rsid w:val="002174FB"/>
    <w:rsid w:val="00244A0E"/>
    <w:rsid w:val="00266DDC"/>
    <w:rsid w:val="00283A9E"/>
    <w:rsid w:val="00292962"/>
    <w:rsid w:val="002E6C1E"/>
    <w:rsid w:val="002F4E0E"/>
    <w:rsid w:val="00300735"/>
    <w:rsid w:val="00325396"/>
    <w:rsid w:val="003329AB"/>
    <w:rsid w:val="003410B9"/>
    <w:rsid w:val="003D6BAC"/>
    <w:rsid w:val="004529BE"/>
    <w:rsid w:val="0049670D"/>
    <w:rsid w:val="004D3601"/>
    <w:rsid w:val="004F7167"/>
    <w:rsid w:val="00562CFD"/>
    <w:rsid w:val="005F0308"/>
    <w:rsid w:val="005F0AB9"/>
    <w:rsid w:val="00600EC1"/>
    <w:rsid w:val="00617779"/>
    <w:rsid w:val="00654E6B"/>
    <w:rsid w:val="00667A71"/>
    <w:rsid w:val="0071434C"/>
    <w:rsid w:val="00725AF1"/>
    <w:rsid w:val="007C1FA4"/>
    <w:rsid w:val="007D5968"/>
    <w:rsid w:val="00820857"/>
    <w:rsid w:val="008764DB"/>
    <w:rsid w:val="00941B33"/>
    <w:rsid w:val="009E6BA3"/>
    <w:rsid w:val="009F1798"/>
    <w:rsid w:val="00A109FC"/>
    <w:rsid w:val="00A61F6F"/>
    <w:rsid w:val="00B97C02"/>
    <w:rsid w:val="00BA6EDB"/>
    <w:rsid w:val="00BC1EBB"/>
    <w:rsid w:val="00BF0EDD"/>
    <w:rsid w:val="00C370FE"/>
    <w:rsid w:val="00C829B0"/>
    <w:rsid w:val="00CC267F"/>
    <w:rsid w:val="00D14059"/>
    <w:rsid w:val="00D81F51"/>
    <w:rsid w:val="00D90891"/>
    <w:rsid w:val="00DC2A13"/>
    <w:rsid w:val="00E14DBE"/>
    <w:rsid w:val="00EF5D94"/>
    <w:rsid w:val="00F62A85"/>
    <w:rsid w:val="00F653FA"/>
    <w:rsid w:val="00FB040F"/>
    <w:rsid w:val="00FD4E1B"/>
    <w:rsid w:val="00FE7B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A9E"/>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link w:val="20"/>
    <w:uiPriority w:val="9"/>
    <w:qFormat/>
    <w:rsid w:val="00F653FA"/>
    <w:pPr>
      <w:spacing w:before="100" w:beforeAutospacing="1" w:after="100" w:afterAutospacing="1"/>
      <w:outlineLvl w:val="1"/>
    </w:pPr>
    <w:rPr>
      <w:b/>
      <w:bCs/>
      <w:sz w:val="36"/>
      <w:szCs w:val="36"/>
      <w:lang w:val="uk-UA" w:eastAsia="uk-UA"/>
    </w:rPr>
  </w:style>
  <w:style w:type="paragraph" w:styleId="3">
    <w:name w:val="heading 3"/>
    <w:basedOn w:val="a"/>
    <w:next w:val="a"/>
    <w:link w:val="30"/>
    <w:uiPriority w:val="9"/>
    <w:unhideWhenUsed/>
    <w:qFormat/>
    <w:rsid w:val="00BA6EDB"/>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rsid w:val="00283A9E"/>
    <w:pPr>
      <w:spacing w:after="0" w:line="276" w:lineRule="auto"/>
    </w:pPr>
    <w:rPr>
      <w:rFonts w:ascii="Arial" w:eastAsia="Times New Roman" w:hAnsi="Arial" w:cs="Arial"/>
      <w:lang w:eastAsia="uk-UA"/>
    </w:rPr>
  </w:style>
  <w:style w:type="character" w:styleId="a3">
    <w:name w:val="Hyperlink"/>
    <w:semiHidden/>
    <w:rsid w:val="00283A9E"/>
    <w:rPr>
      <w:rFonts w:cs="Times New Roman"/>
      <w:color w:val="0000FF"/>
      <w:u w:val="single"/>
    </w:rPr>
  </w:style>
  <w:style w:type="paragraph" w:styleId="a4">
    <w:name w:val="List Paragraph"/>
    <w:basedOn w:val="a"/>
    <w:uiPriority w:val="34"/>
    <w:qFormat/>
    <w:rsid w:val="00283A9E"/>
    <w:pPr>
      <w:ind w:left="720"/>
      <w:contextualSpacing/>
    </w:pPr>
  </w:style>
  <w:style w:type="character" w:customStyle="1" w:styleId="115pt">
    <w:name w:val="Основной текст + 11;5 pt"/>
    <w:qFormat/>
    <w:rsid w:val="00283A9E"/>
    <w:rPr>
      <w:rFonts w:ascii="Times New Roman" w:eastAsia="Times New Roman" w:hAnsi="Times New Roman" w:cs="Times New Roman"/>
      <w:b/>
      <w:bCs/>
      <w:i w:val="0"/>
      <w:iCs w:val="0"/>
      <w:smallCaps w:val="0"/>
      <w:strike w:val="0"/>
      <w:color w:val="000000"/>
      <w:spacing w:val="0"/>
      <w:w w:val="100"/>
      <w:position w:val="0"/>
      <w:sz w:val="23"/>
      <w:szCs w:val="23"/>
      <w:u w:val="none"/>
      <w:lang w:val="uk-UA"/>
    </w:rPr>
  </w:style>
  <w:style w:type="paragraph" w:customStyle="1" w:styleId="rvps2">
    <w:name w:val="rvps2"/>
    <w:basedOn w:val="a"/>
    <w:rsid w:val="00283A9E"/>
    <w:pPr>
      <w:spacing w:before="100" w:beforeAutospacing="1" w:after="100" w:afterAutospacing="1"/>
    </w:pPr>
    <w:rPr>
      <w:lang w:val="uk-UA" w:eastAsia="uk-UA"/>
    </w:rPr>
  </w:style>
  <w:style w:type="character" w:styleId="a5">
    <w:name w:val="Emphasis"/>
    <w:basedOn w:val="a0"/>
    <w:uiPriority w:val="20"/>
    <w:qFormat/>
    <w:rsid w:val="00283A9E"/>
    <w:rPr>
      <w:i/>
      <w:iCs/>
    </w:rPr>
  </w:style>
  <w:style w:type="character" w:customStyle="1" w:styleId="115pt0">
    <w:name w:val="Основной текст + 11;5 pt;Не полужирный"/>
    <w:qFormat/>
    <w:rsid w:val="00283A9E"/>
    <w:rPr>
      <w:rFonts w:ascii="Times New Roman" w:eastAsia="Times New Roman" w:hAnsi="Times New Roman" w:cs="Times New Roman"/>
      <w:b/>
      <w:bCs/>
      <w:i w:val="0"/>
      <w:iCs w:val="0"/>
      <w:smallCaps w:val="0"/>
      <w:strike w:val="0"/>
      <w:color w:val="000000"/>
      <w:spacing w:val="0"/>
      <w:w w:val="100"/>
      <w:position w:val="0"/>
      <w:sz w:val="23"/>
      <w:szCs w:val="23"/>
      <w:u w:val="none"/>
      <w:lang w:val="uk-UA"/>
    </w:rPr>
  </w:style>
  <w:style w:type="paragraph" w:styleId="a6">
    <w:name w:val="Normal (Web)"/>
    <w:basedOn w:val="a"/>
    <w:uiPriority w:val="99"/>
    <w:semiHidden/>
    <w:unhideWhenUsed/>
    <w:rsid w:val="00283A9E"/>
    <w:pPr>
      <w:spacing w:before="100" w:beforeAutospacing="1" w:after="100" w:afterAutospacing="1"/>
    </w:pPr>
    <w:rPr>
      <w:lang w:val="uk-UA" w:eastAsia="uk-UA"/>
    </w:rPr>
  </w:style>
  <w:style w:type="character" w:styleId="a7">
    <w:name w:val="Strong"/>
    <w:basedOn w:val="a0"/>
    <w:uiPriority w:val="22"/>
    <w:qFormat/>
    <w:rsid w:val="00283A9E"/>
    <w:rPr>
      <w:b/>
      <w:bCs/>
    </w:rPr>
  </w:style>
  <w:style w:type="paragraph" w:styleId="a8">
    <w:name w:val="Body Text Indent"/>
    <w:basedOn w:val="a"/>
    <w:link w:val="a9"/>
    <w:rsid w:val="00283A9E"/>
    <w:pPr>
      <w:ind w:firstLine="540"/>
    </w:pPr>
    <w:rPr>
      <w:sz w:val="28"/>
      <w:lang w:val="uk-UA"/>
    </w:rPr>
  </w:style>
  <w:style w:type="character" w:customStyle="1" w:styleId="a9">
    <w:name w:val="Основной текст с отступом Знак"/>
    <w:basedOn w:val="a0"/>
    <w:link w:val="a8"/>
    <w:rsid w:val="00283A9E"/>
    <w:rPr>
      <w:rFonts w:ascii="Times New Roman" w:eastAsia="Times New Roman" w:hAnsi="Times New Roman" w:cs="Times New Roman"/>
      <w:sz w:val="28"/>
      <w:szCs w:val="24"/>
      <w:lang w:eastAsia="ru-RU"/>
    </w:rPr>
  </w:style>
  <w:style w:type="character" w:styleId="aa">
    <w:name w:val="page number"/>
    <w:basedOn w:val="a0"/>
    <w:rsid w:val="00283A9E"/>
  </w:style>
  <w:style w:type="paragraph" w:styleId="ab">
    <w:name w:val="Plain Text"/>
    <w:basedOn w:val="a"/>
    <w:link w:val="ac"/>
    <w:rsid w:val="00283A9E"/>
    <w:rPr>
      <w:rFonts w:ascii="Courier New" w:hAnsi="Courier New" w:cs="Courier New"/>
      <w:sz w:val="20"/>
      <w:szCs w:val="20"/>
      <w:lang w:eastAsia="zh-CN"/>
    </w:rPr>
  </w:style>
  <w:style w:type="character" w:customStyle="1" w:styleId="ac">
    <w:name w:val="Текст Знак"/>
    <w:basedOn w:val="a0"/>
    <w:link w:val="ab"/>
    <w:rsid w:val="00283A9E"/>
    <w:rPr>
      <w:rFonts w:ascii="Courier New" w:eastAsia="Times New Roman" w:hAnsi="Courier New" w:cs="Courier New"/>
      <w:sz w:val="20"/>
      <w:szCs w:val="20"/>
      <w:lang w:val="ru-RU" w:eastAsia="zh-CN"/>
    </w:rPr>
  </w:style>
  <w:style w:type="character" w:customStyle="1" w:styleId="20">
    <w:name w:val="Заголовок 2 Знак"/>
    <w:basedOn w:val="a0"/>
    <w:link w:val="2"/>
    <w:uiPriority w:val="9"/>
    <w:rsid w:val="00F653FA"/>
    <w:rPr>
      <w:rFonts w:ascii="Times New Roman" w:eastAsia="Times New Roman" w:hAnsi="Times New Roman" w:cs="Times New Roman"/>
      <w:b/>
      <w:bCs/>
      <w:sz w:val="36"/>
      <w:szCs w:val="36"/>
      <w:lang w:eastAsia="uk-UA"/>
    </w:rPr>
  </w:style>
  <w:style w:type="paragraph" w:styleId="ad">
    <w:name w:val="Title"/>
    <w:basedOn w:val="a"/>
    <w:link w:val="ae"/>
    <w:qFormat/>
    <w:rsid w:val="00F653FA"/>
    <w:pPr>
      <w:jc w:val="center"/>
    </w:pPr>
    <w:rPr>
      <w:sz w:val="28"/>
      <w:lang w:val="uk-UA"/>
    </w:rPr>
  </w:style>
  <w:style w:type="character" w:customStyle="1" w:styleId="ae">
    <w:name w:val="Название Знак"/>
    <w:basedOn w:val="a0"/>
    <w:link w:val="ad"/>
    <w:rsid w:val="00F653FA"/>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BA6EDB"/>
    <w:rPr>
      <w:rFonts w:asciiTheme="majorHAnsi" w:eastAsiaTheme="majorEastAsia" w:hAnsiTheme="majorHAnsi" w:cstheme="majorBidi"/>
      <w:color w:val="1F3763" w:themeColor="accent1" w:themeShade="7F"/>
      <w:sz w:val="24"/>
      <w:szCs w:val="24"/>
      <w:lang w:val="ru-RU" w:eastAsia="ru-RU"/>
    </w:rPr>
  </w:style>
  <w:style w:type="character" w:customStyle="1" w:styleId="rvts0">
    <w:name w:val="rvts0"/>
    <w:basedOn w:val="a0"/>
    <w:qFormat/>
    <w:rsid w:val="00292962"/>
  </w:style>
  <w:style w:type="character" w:customStyle="1" w:styleId="hps">
    <w:name w:val="hps"/>
    <w:qFormat/>
    <w:rsid w:val="00292962"/>
  </w:style>
  <w:style w:type="character" w:customStyle="1" w:styleId="docdata">
    <w:name w:val="docdata"/>
    <w:aliases w:val="docy,v5,2548,baiaagaaboqcaaad5wuaaax1bqaaaaaaaaaaaaaaaaaaaaaaaaaaaaaaaaaaaaaaaaaaaaaaaaaaaaaaaaaaaaaaaaaaaaaaaaaaaaaaaaaaaaaaaaaaaaaaaaaaaaaaaaaaaaaaaaaaaaaaaaaaaaaaaaaaaaaaaaaaaaaaaaaaaaaaaaaaaaaaaaaaaaaaaaaaaaaaaaaaaaaaaaaaaaaaaaaaaaaaaaaaaaaa"/>
    <w:basedOn w:val="a0"/>
    <w:rsid w:val="00292962"/>
  </w:style>
  <w:style w:type="paragraph" w:customStyle="1" w:styleId="af">
    <w:name w:val="без интервалу"/>
    <w:basedOn w:val="a"/>
    <w:uiPriority w:val="99"/>
    <w:rsid w:val="00FD4E1B"/>
    <w:pPr>
      <w:spacing w:line="360" w:lineRule="auto"/>
      <w:ind w:firstLine="709"/>
      <w:jc w:val="both"/>
    </w:pPr>
    <w:rPr>
      <w:i/>
      <w:iCs/>
      <w:sz w:val="28"/>
      <w:szCs w:val="28"/>
      <w:lang w:val="uk-UA"/>
    </w:rPr>
  </w:style>
</w:styles>
</file>

<file path=word/webSettings.xml><?xml version="1.0" encoding="utf-8"?>
<w:webSettings xmlns:r="http://schemas.openxmlformats.org/officeDocument/2006/relationships" xmlns:w="http://schemas.openxmlformats.org/wordprocessingml/2006/main">
  <w:divs>
    <w:div w:id="86339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2.rada.gov.ua/laws/show/848-19" TargetMode="External"/><Relationship Id="rId5" Type="http://schemas.openxmlformats.org/officeDocument/2006/relationships/hyperlink" Target="https://zakon.rada.gov.ua/laws/main/392-I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1253</TotalTime>
  <Pages>14</Pages>
  <Words>6270</Words>
  <Characters>35745</Characters>
  <Application>Microsoft Office Word</Application>
  <DocSecurity>0</DocSecurity>
  <Lines>297</Lines>
  <Paragraphs>83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Filinyuk</dc:creator>
  <cp:keywords/>
  <dc:description/>
  <cp:lastModifiedBy>Asus</cp:lastModifiedBy>
  <cp:revision>15</cp:revision>
  <dcterms:created xsi:type="dcterms:W3CDTF">2021-08-31T06:49:00Z</dcterms:created>
  <dcterms:modified xsi:type="dcterms:W3CDTF">2021-09-02T19:51:00Z</dcterms:modified>
</cp:coreProperties>
</file>